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C736F" w14:textId="41FC1B8B" w:rsidR="00EC3904" w:rsidRPr="00204D94" w:rsidRDefault="00BE72D9" w:rsidP="00257CAB">
      <w:pPr>
        <w:pStyle w:val="NormalWeb"/>
        <w:rPr>
          <w:rStyle w:val="Strong"/>
          <w:rFonts w:ascii="Arial" w:hAnsi="Arial" w:cs="Arial"/>
          <w:b w:val="0"/>
          <w:sz w:val="22"/>
          <w:szCs w:val="22"/>
        </w:rPr>
      </w:pPr>
      <w:r w:rsidRPr="00204D94">
        <w:rPr>
          <w:rStyle w:val="Strong"/>
          <w:rFonts w:ascii="Arial" w:hAnsi="Arial" w:cs="Arial"/>
          <w:b w:val="0"/>
          <w:sz w:val="22"/>
          <w:szCs w:val="22"/>
        </w:rPr>
        <w:t xml:space="preserve">As part of our commitment to continuously update and enhance our </w:t>
      </w:r>
      <w:r w:rsidR="0083165D">
        <w:rPr>
          <w:rStyle w:val="Strong"/>
          <w:rFonts w:ascii="Arial" w:hAnsi="Arial" w:cs="Arial"/>
          <w:b w:val="0"/>
          <w:sz w:val="22"/>
          <w:szCs w:val="22"/>
        </w:rPr>
        <w:t>Workplace Philanthropy</w:t>
      </w:r>
      <w:r w:rsidRPr="00204D94">
        <w:rPr>
          <w:rStyle w:val="Strong"/>
          <w:rFonts w:ascii="Arial" w:hAnsi="Arial" w:cs="Arial"/>
          <w:b w:val="0"/>
          <w:sz w:val="22"/>
          <w:szCs w:val="22"/>
        </w:rPr>
        <w:t xml:space="preserve"> </w:t>
      </w:r>
      <w:r w:rsidR="005D2E1C" w:rsidRPr="00204D94">
        <w:rPr>
          <w:rStyle w:val="Strong"/>
          <w:rFonts w:ascii="Arial" w:hAnsi="Arial" w:cs="Arial"/>
          <w:b w:val="0"/>
          <w:sz w:val="22"/>
          <w:szCs w:val="22"/>
        </w:rPr>
        <w:t>solution</w:t>
      </w:r>
      <w:r w:rsidRPr="00204D94">
        <w:rPr>
          <w:rStyle w:val="Strong"/>
          <w:rFonts w:ascii="Arial" w:hAnsi="Arial" w:cs="Arial"/>
          <w:b w:val="0"/>
          <w:sz w:val="22"/>
          <w:szCs w:val="22"/>
        </w:rPr>
        <w:t xml:space="preserve">, we have recently </w:t>
      </w:r>
      <w:r w:rsidR="00512E7A" w:rsidRPr="00204D94">
        <w:rPr>
          <w:rStyle w:val="Strong"/>
          <w:rFonts w:ascii="Arial" w:hAnsi="Arial" w:cs="Arial"/>
          <w:b w:val="0"/>
          <w:sz w:val="22"/>
          <w:szCs w:val="22"/>
        </w:rPr>
        <w:t xml:space="preserve">added the following </w:t>
      </w:r>
      <w:r w:rsidR="0028270B" w:rsidRPr="00204D94">
        <w:rPr>
          <w:rStyle w:val="Strong"/>
          <w:rFonts w:ascii="Arial" w:hAnsi="Arial" w:cs="Arial"/>
          <w:b w:val="0"/>
          <w:sz w:val="22"/>
          <w:szCs w:val="22"/>
        </w:rPr>
        <w:t xml:space="preserve">features to </w:t>
      </w:r>
      <w:r w:rsidR="0083165D">
        <w:rPr>
          <w:rStyle w:val="Strong"/>
          <w:rFonts w:ascii="Arial" w:hAnsi="Arial" w:cs="Arial"/>
          <w:b w:val="0"/>
          <w:sz w:val="22"/>
          <w:szCs w:val="22"/>
        </w:rPr>
        <w:t>Campaign Management</w:t>
      </w:r>
      <w:r w:rsidR="005D2E1C" w:rsidRPr="00204D94">
        <w:rPr>
          <w:rStyle w:val="Strong"/>
          <w:rFonts w:ascii="Arial" w:hAnsi="Arial" w:cs="Arial"/>
          <w:b w:val="0"/>
          <w:sz w:val="22"/>
          <w:szCs w:val="22"/>
        </w:rPr>
        <w:t xml:space="preserve"> as general enhancements. In addition, we continue to develop features to support specific needs of client’s programs, and minor bug fixes.</w:t>
      </w:r>
      <w:bookmarkStart w:id="0" w:name="_GoBack"/>
      <w:bookmarkEnd w:id="0"/>
    </w:p>
    <w:p w14:paraId="78351F45" w14:textId="77777777" w:rsidR="00CE146E" w:rsidRPr="00204D94" w:rsidRDefault="0064104D" w:rsidP="005855A2">
      <w:pPr>
        <w:pStyle w:val="NormalWeb"/>
        <w:rPr>
          <w:rFonts w:ascii="Arial" w:hAnsi="Arial" w:cs="Arial"/>
          <w:bCs/>
          <w:sz w:val="22"/>
          <w:szCs w:val="22"/>
        </w:rPr>
      </w:pPr>
      <w:r w:rsidRPr="00204D94">
        <w:rPr>
          <w:rFonts w:ascii="Arial" w:hAnsi="Arial" w:cs="Arial"/>
          <w:bCs/>
          <w:noProof/>
          <w:sz w:val="22"/>
          <w:szCs w:val="22"/>
          <w:lang w:val="en-US" w:eastAsia="en-US"/>
        </w:rPr>
        <w:drawing>
          <wp:inline distT="0" distB="0" distL="0" distR="0" wp14:anchorId="13BD4840" wp14:editId="7515DF7C">
            <wp:extent cx="7153275" cy="1990725"/>
            <wp:effectExtent l="0" t="0" r="9525" b="2857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2D2294D" w14:textId="77777777" w:rsidR="00CE146E" w:rsidRPr="00204D94" w:rsidRDefault="00CE146E" w:rsidP="00257CAB">
      <w:pPr>
        <w:pStyle w:val="Heading2"/>
        <w:rPr>
          <w:rFonts w:ascii="Arial" w:hAnsi="Arial" w:cs="Arial"/>
          <w:color w:val="000000" w:themeColor="text1"/>
          <w:sz w:val="22"/>
          <w:szCs w:val="22"/>
        </w:rPr>
      </w:pPr>
    </w:p>
    <w:p w14:paraId="68216DDC" w14:textId="6AAC7328" w:rsidR="00A03869" w:rsidRPr="00204D94" w:rsidRDefault="00A03869" w:rsidP="00A03869">
      <w:pPr>
        <w:rPr>
          <w:rFonts w:ascii="Arial" w:hAnsi="Arial" w:cs="Arial"/>
        </w:rPr>
      </w:pPr>
      <w:r w:rsidRPr="00204D94">
        <w:rPr>
          <w:rFonts w:ascii="Arial" w:hAnsi="Arial" w:cs="Arial"/>
          <w:bCs/>
          <w:noProof/>
          <w:lang w:val="en-US"/>
        </w:rPr>
        <w:drawing>
          <wp:inline distT="0" distB="0" distL="0" distR="0" wp14:anchorId="74CAC4C2" wp14:editId="6F7AD6AE">
            <wp:extent cx="6858000" cy="1908551"/>
            <wp:effectExtent l="0" t="0" r="19050" b="158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5D105B9" w14:textId="77777777" w:rsidR="00A03869" w:rsidRPr="00204D94" w:rsidRDefault="00A03869" w:rsidP="00A03869">
      <w:pPr>
        <w:rPr>
          <w:rFonts w:ascii="Arial" w:hAnsi="Arial" w:cs="Arial"/>
        </w:rPr>
      </w:pPr>
    </w:p>
    <w:p w14:paraId="65807446" w14:textId="77777777" w:rsidR="00A03869" w:rsidRPr="00204D94" w:rsidRDefault="00A03869" w:rsidP="00A03869">
      <w:pPr>
        <w:rPr>
          <w:rFonts w:ascii="Arial" w:hAnsi="Arial" w:cs="Arial"/>
        </w:rPr>
      </w:pPr>
    </w:p>
    <w:p w14:paraId="207F1AFB" w14:textId="70367AE7" w:rsidR="00257CAB" w:rsidRPr="00204D94" w:rsidRDefault="000C0D8E" w:rsidP="00257CAB">
      <w:pPr>
        <w:pStyle w:val="Heading2"/>
        <w:rPr>
          <w:rFonts w:ascii="Arial" w:hAnsi="Arial" w:cs="Arial"/>
          <w:color w:val="000000" w:themeColor="text1"/>
          <w:sz w:val="22"/>
          <w:szCs w:val="22"/>
        </w:rPr>
      </w:pPr>
      <w:r w:rsidRPr="00204D94">
        <w:rPr>
          <w:rFonts w:ascii="Arial" w:hAnsi="Arial" w:cs="Arial"/>
          <w:color w:val="000000" w:themeColor="text1"/>
          <w:sz w:val="22"/>
          <w:szCs w:val="22"/>
        </w:rPr>
        <w:t>Enhance</w:t>
      </w:r>
      <w:r w:rsidR="00145BB0">
        <w:rPr>
          <w:rFonts w:ascii="Arial" w:hAnsi="Arial" w:cs="Arial"/>
          <w:color w:val="000000" w:themeColor="text1"/>
          <w:sz w:val="22"/>
          <w:szCs w:val="22"/>
        </w:rPr>
        <w:t>ments to the</w:t>
      </w:r>
      <w:r w:rsidRPr="00204D94">
        <w:rPr>
          <w:rFonts w:ascii="Arial" w:hAnsi="Arial" w:cs="Arial"/>
          <w:color w:val="000000" w:themeColor="text1"/>
          <w:sz w:val="22"/>
          <w:szCs w:val="22"/>
        </w:rPr>
        <w:t xml:space="preserve"> </w:t>
      </w:r>
      <w:r w:rsidR="003727C2" w:rsidRPr="00204D94">
        <w:rPr>
          <w:rFonts w:ascii="Arial" w:hAnsi="Arial" w:cs="Arial"/>
          <w:color w:val="000000" w:themeColor="text1"/>
          <w:sz w:val="22"/>
          <w:szCs w:val="22"/>
        </w:rPr>
        <w:t>Copy Campaign</w:t>
      </w:r>
      <w:r w:rsidRPr="00204D94">
        <w:rPr>
          <w:rFonts w:ascii="Arial" w:hAnsi="Arial" w:cs="Arial"/>
          <w:color w:val="000000" w:themeColor="text1"/>
          <w:sz w:val="22"/>
          <w:szCs w:val="22"/>
        </w:rPr>
        <w:t xml:space="preserve"> </w:t>
      </w:r>
      <w:r w:rsidR="003D7AF3">
        <w:rPr>
          <w:rFonts w:ascii="Arial" w:hAnsi="Arial" w:cs="Arial"/>
          <w:color w:val="000000" w:themeColor="text1"/>
          <w:sz w:val="22"/>
          <w:szCs w:val="22"/>
        </w:rPr>
        <w:t xml:space="preserve">Tool </w:t>
      </w:r>
    </w:p>
    <w:p w14:paraId="473AE49A" w14:textId="77777777" w:rsidR="00505707" w:rsidRPr="00204D94" w:rsidRDefault="00505707" w:rsidP="0002389B">
      <w:pPr>
        <w:ind w:left="360"/>
        <w:rPr>
          <w:rFonts w:ascii="Arial" w:hAnsi="Arial" w:cs="Arial"/>
        </w:rPr>
      </w:pPr>
    </w:p>
    <w:p w14:paraId="2DA82E4D" w14:textId="0CB6656F" w:rsidR="003727C2" w:rsidRPr="00204D94" w:rsidRDefault="003727C2" w:rsidP="0002389B">
      <w:pPr>
        <w:ind w:left="360"/>
        <w:rPr>
          <w:rFonts w:ascii="Arial" w:hAnsi="Arial" w:cs="Arial"/>
        </w:rPr>
      </w:pPr>
      <w:r w:rsidRPr="00204D94">
        <w:rPr>
          <w:rFonts w:ascii="Arial" w:hAnsi="Arial" w:cs="Arial"/>
        </w:rPr>
        <w:t xml:space="preserve">The existing copy campaign tool within Campaign Management’s administrative portal </w:t>
      </w:r>
      <w:r w:rsidR="003D7AF3">
        <w:rPr>
          <w:rFonts w:ascii="Arial" w:hAnsi="Arial" w:cs="Arial"/>
        </w:rPr>
        <w:t xml:space="preserve">(OPPS) </w:t>
      </w:r>
      <w:r w:rsidRPr="00204D94">
        <w:rPr>
          <w:rFonts w:ascii="Arial" w:hAnsi="Arial" w:cs="Arial"/>
        </w:rPr>
        <w:t xml:space="preserve">was enhanced to allow admins to be able to copy additional data and configuration elements from one campaign to another. </w:t>
      </w:r>
      <w:r w:rsidR="003D7AF3">
        <w:rPr>
          <w:rFonts w:ascii="Arial" w:hAnsi="Arial" w:cs="Arial"/>
        </w:rPr>
        <w:t>C</w:t>
      </w:r>
      <w:r w:rsidRPr="00204D94">
        <w:rPr>
          <w:rFonts w:ascii="Arial" w:hAnsi="Arial" w:cs="Arial"/>
        </w:rPr>
        <w:t>opy campaign allow</w:t>
      </w:r>
      <w:r w:rsidR="003D7AF3">
        <w:rPr>
          <w:rFonts w:ascii="Arial" w:hAnsi="Arial" w:cs="Arial"/>
        </w:rPr>
        <w:t>s an administrator to make a</w:t>
      </w:r>
      <w:r w:rsidRPr="00204D94">
        <w:rPr>
          <w:rFonts w:ascii="Arial" w:hAnsi="Arial" w:cs="Arial"/>
        </w:rPr>
        <w:t xml:space="preserve"> copy of </w:t>
      </w:r>
      <w:r w:rsidR="003D7AF3">
        <w:rPr>
          <w:rFonts w:ascii="Arial" w:hAnsi="Arial" w:cs="Arial"/>
        </w:rPr>
        <w:t xml:space="preserve">an existing </w:t>
      </w:r>
      <w:r w:rsidRPr="00204D94">
        <w:rPr>
          <w:rFonts w:ascii="Arial" w:hAnsi="Arial" w:cs="Arial"/>
        </w:rPr>
        <w:t xml:space="preserve">campaign </w:t>
      </w:r>
      <w:r w:rsidR="003D7AF3">
        <w:rPr>
          <w:rFonts w:ascii="Arial" w:hAnsi="Arial" w:cs="Arial"/>
        </w:rPr>
        <w:t>to a new campaign under the</w:t>
      </w:r>
      <w:r w:rsidRPr="00204D94">
        <w:rPr>
          <w:rFonts w:ascii="Arial" w:hAnsi="Arial" w:cs="Arial"/>
        </w:rPr>
        <w:t xml:space="preserve"> same company. The additional data elements and configuration sets are </w:t>
      </w:r>
      <w:r w:rsidR="003D7AF3">
        <w:rPr>
          <w:rFonts w:ascii="Arial" w:hAnsi="Arial" w:cs="Arial"/>
        </w:rPr>
        <w:t xml:space="preserve">available to be copied are </w:t>
      </w:r>
      <w:r w:rsidRPr="00204D94">
        <w:rPr>
          <w:rFonts w:ascii="Arial" w:hAnsi="Arial" w:cs="Arial"/>
        </w:rPr>
        <w:t xml:space="preserve">displayed in the form of checkboxes. The </w:t>
      </w:r>
      <w:r w:rsidR="003D7AF3">
        <w:rPr>
          <w:rFonts w:ascii="Arial" w:hAnsi="Arial" w:cs="Arial"/>
        </w:rPr>
        <w:t>various data elements and configuration elements not copied include</w:t>
      </w:r>
      <w:r w:rsidRPr="00204D94">
        <w:rPr>
          <w:rFonts w:ascii="Arial" w:hAnsi="Arial" w:cs="Arial"/>
        </w:rPr>
        <w:t xml:space="preserve">: </w:t>
      </w:r>
    </w:p>
    <w:p w14:paraId="2E3D5867"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Option Package</w:t>
      </w:r>
    </w:p>
    <w:p w14:paraId="027530A1"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Reporting option package</w:t>
      </w:r>
    </w:p>
    <w:p w14:paraId="0C87D7F7" w14:textId="77777777" w:rsid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Company option Package</w:t>
      </w:r>
    </w:p>
    <w:p w14:paraId="42F02045" w14:textId="753444EB" w:rsidR="003D7AF3" w:rsidRPr="003727C2" w:rsidRDefault="003D7AF3" w:rsidP="003D7AF3">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 xml:space="preserve">Match </w:t>
      </w:r>
      <w:r>
        <w:rPr>
          <w:rFonts w:ascii="Arial" w:eastAsia="Times New Roman" w:hAnsi="Arial" w:cs="Arial"/>
          <w:color w:val="333333"/>
          <w:lang w:val="en-US"/>
        </w:rPr>
        <w:t xml:space="preserve">Election </w:t>
      </w:r>
      <w:r w:rsidRPr="003727C2">
        <w:rPr>
          <w:rFonts w:ascii="Arial" w:eastAsia="Times New Roman" w:hAnsi="Arial" w:cs="Arial"/>
          <w:color w:val="333333"/>
          <w:lang w:val="en-US"/>
        </w:rPr>
        <w:t>Set</w:t>
      </w:r>
    </w:p>
    <w:p w14:paraId="1112D0FC" w14:textId="77777777" w:rsidR="003D7AF3" w:rsidRPr="003727C2" w:rsidRDefault="003D7AF3" w:rsidP="003D7AF3">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Direct Match Option Set</w:t>
      </w:r>
    </w:p>
    <w:p w14:paraId="5274CE50"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lastRenderedPageBreak/>
        <w:t>Volunteer Match option Set</w:t>
      </w:r>
    </w:p>
    <w:p w14:paraId="661BAAA4"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Donor Group</w:t>
      </w:r>
    </w:p>
    <w:p w14:paraId="4E6E5375"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Donors/HR data</w:t>
      </w:r>
    </w:p>
    <w:p w14:paraId="6D7BBC4B" w14:textId="4C5DFE42"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 xml:space="preserve">Emails - content, </w:t>
      </w:r>
      <w:r w:rsidR="003D7AF3">
        <w:rPr>
          <w:rFonts w:ascii="Arial" w:eastAsia="Times New Roman" w:hAnsi="Arial" w:cs="Arial"/>
          <w:color w:val="333333"/>
          <w:lang w:val="en-US"/>
        </w:rPr>
        <w:t xml:space="preserve">and </w:t>
      </w:r>
      <w:r w:rsidRPr="003727C2">
        <w:rPr>
          <w:rFonts w:ascii="Arial" w:eastAsia="Times New Roman" w:hAnsi="Arial" w:cs="Arial"/>
          <w:color w:val="333333"/>
          <w:lang w:val="en-US"/>
        </w:rPr>
        <w:t>filters</w:t>
      </w:r>
    </w:p>
    <w:p w14:paraId="3EF3725F" w14:textId="1BCBB0A9" w:rsidR="003727C2" w:rsidRPr="003727C2" w:rsidRDefault="003D7AF3"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Pr>
          <w:rFonts w:ascii="Arial" w:eastAsia="Times New Roman" w:hAnsi="Arial" w:cs="Arial"/>
          <w:color w:val="333333"/>
          <w:lang w:val="en-US"/>
        </w:rPr>
        <w:t>Batch</w:t>
      </w:r>
      <w:r w:rsidR="003727C2" w:rsidRPr="003727C2">
        <w:rPr>
          <w:rFonts w:ascii="Arial" w:eastAsia="Times New Roman" w:hAnsi="Arial" w:cs="Arial"/>
          <w:color w:val="333333"/>
          <w:lang w:val="en-US"/>
        </w:rPr>
        <w:t xml:space="preserve"> templates</w:t>
      </w:r>
      <w:r>
        <w:rPr>
          <w:rFonts w:ascii="Arial" w:eastAsia="Times New Roman" w:hAnsi="Arial" w:cs="Arial"/>
          <w:color w:val="333333"/>
          <w:lang w:val="en-US"/>
        </w:rPr>
        <w:t xml:space="preserve"> - QPPI</w:t>
      </w:r>
    </w:p>
    <w:p w14:paraId="1C777A5C" w14:textId="7044FDFC" w:rsidR="003727C2" w:rsidRPr="003727C2" w:rsidRDefault="003D7AF3"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Pr>
          <w:rFonts w:ascii="Arial" w:eastAsia="Times New Roman" w:hAnsi="Arial" w:cs="Arial"/>
          <w:color w:val="333333"/>
          <w:lang w:val="en-US"/>
        </w:rPr>
        <w:t>B</w:t>
      </w:r>
      <w:r w:rsidR="003727C2" w:rsidRPr="003727C2">
        <w:rPr>
          <w:rFonts w:ascii="Arial" w:eastAsia="Times New Roman" w:hAnsi="Arial" w:cs="Arial"/>
          <w:color w:val="333333"/>
          <w:lang w:val="en-US"/>
        </w:rPr>
        <w:t>atch groups</w:t>
      </w:r>
      <w:r>
        <w:rPr>
          <w:rFonts w:ascii="Arial" w:eastAsia="Times New Roman" w:hAnsi="Arial" w:cs="Arial"/>
          <w:color w:val="333333"/>
          <w:lang w:val="en-US"/>
        </w:rPr>
        <w:t xml:space="preserve"> - QPPI</w:t>
      </w:r>
    </w:p>
    <w:p w14:paraId="2E9DD8B7"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Users</w:t>
      </w:r>
    </w:p>
    <w:p w14:paraId="788FAE48"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Websites (for campaign pledge experience) - this includes images, PDFs</w:t>
      </w:r>
    </w:p>
    <w:p w14:paraId="3B1DFD23"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Designation Panels</w:t>
      </w:r>
    </w:p>
    <w:p w14:paraId="088500A9" w14:textId="4CAB9810"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Registration</w:t>
      </w:r>
      <w:r w:rsidR="00C87F83">
        <w:rPr>
          <w:rFonts w:ascii="Arial" w:eastAsia="Times New Roman" w:hAnsi="Arial" w:cs="Arial"/>
          <w:color w:val="333333"/>
          <w:lang w:val="en-US"/>
        </w:rPr>
        <w:t xml:space="preserve"> fields </w:t>
      </w:r>
    </w:p>
    <w:p w14:paraId="7176F7CF"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Application features</w:t>
      </w:r>
    </w:p>
    <w:p w14:paraId="7C0DA4AD" w14:textId="77777777" w:rsidR="003727C2" w:rsidRPr="003727C2" w:rsidRDefault="003727C2" w:rsidP="003727C2">
      <w:pPr>
        <w:numPr>
          <w:ilvl w:val="0"/>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Campaign settings</w:t>
      </w:r>
    </w:p>
    <w:p w14:paraId="32737104" w14:textId="77777777" w:rsidR="003727C2" w:rsidRPr="003727C2" w:rsidRDefault="003727C2" w:rsidP="003727C2">
      <w:pPr>
        <w:numPr>
          <w:ilvl w:val="1"/>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Total Donation Goal ($)</w:t>
      </w:r>
    </w:p>
    <w:p w14:paraId="11C37D26" w14:textId="77777777" w:rsidR="003727C2" w:rsidRPr="003727C2" w:rsidRDefault="003727C2" w:rsidP="003727C2">
      <w:pPr>
        <w:numPr>
          <w:ilvl w:val="1"/>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Total Donation Adjustment</w:t>
      </w:r>
    </w:p>
    <w:p w14:paraId="13A4D45A" w14:textId="77777777" w:rsidR="003727C2" w:rsidRPr="003727C2" w:rsidRDefault="003727C2" w:rsidP="003727C2">
      <w:pPr>
        <w:numPr>
          <w:ilvl w:val="1"/>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Total Respondent Goal Count Percentage</w:t>
      </w:r>
    </w:p>
    <w:p w14:paraId="3573475B" w14:textId="77777777" w:rsidR="003727C2" w:rsidRPr="003727C2" w:rsidRDefault="003727C2" w:rsidP="003727C2">
      <w:pPr>
        <w:numPr>
          <w:ilvl w:val="1"/>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Total Respondent Adjustment Respondents</w:t>
      </w:r>
    </w:p>
    <w:p w14:paraId="22852C8D" w14:textId="77777777" w:rsidR="003727C2" w:rsidRPr="003727C2" w:rsidRDefault="003727C2" w:rsidP="003727C2">
      <w:pPr>
        <w:numPr>
          <w:ilvl w:val="1"/>
          <w:numId w:val="5"/>
        </w:numPr>
        <w:shd w:val="clear" w:color="auto" w:fill="FFFFFF"/>
        <w:spacing w:before="100" w:beforeAutospacing="1" w:after="100" w:afterAutospacing="1" w:line="273" w:lineRule="atLeast"/>
        <w:rPr>
          <w:rFonts w:ascii="Arial" w:eastAsia="Times New Roman" w:hAnsi="Arial" w:cs="Arial"/>
          <w:color w:val="333333"/>
          <w:lang w:val="en-US"/>
        </w:rPr>
      </w:pPr>
      <w:r w:rsidRPr="003727C2">
        <w:rPr>
          <w:rFonts w:ascii="Arial" w:eastAsia="Times New Roman" w:hAnsi="Arial" w:cs="Arial"/>
          <w:color w:val="333333"/>
          <w:lang w:val="en-US"/>
        </w:rPr>
        <w:t>Estimated Potential Donor Count</w:t>
      </w:r>
    </w:p>
    <w:p w14:paraId="37514E66" w14:textId="77777777" w:rsidR="005D15CD" w:rsidRPr="00204D94" w:rsidRDefault="005D15CD" w:rsidP="003727C2">
      <w:pPr>
        <w:rPr>
          <w:rFonts w:ascii="Arial" w:hAnsi="Arial" w:cs="Arial"/>
        </w:rPr>
      </w:pPr>
    </w:p>
    <w:p w14:paraId="47057034" w14:textId="05D6F8BF" w:rsidR="005D15CD" w:rsidRPr="00204D94" w:rsidRDefault="005D15CD" w:rsidP="005D15CD">
      <w:pPr>
        <w:pStyle w:val="ListParagraph"/>
        <w:rPr>
          <w:rFonts w:ascii="Arial" w:hAnsi="Arial" w:cs="Arial"/>
        </w:rPr>
      </w:pPr>
      <w:r w:rsidRPr="00204D94">
        <w:rPr>
          <w:rFonts w:ascii="Arial" w:hAnsi="Arial" w:cs="Arial"/>
        </w:rPr>
        <w:t>To Copy Campaigns:</w:t>
      </w:r>
    </w:p>
    <w:p w14:paraId="36AE49B7" w14:textId="6EC48BE0" w:rsidR="005D15CD" w:rsidRPr="00204D94" w:rsidRDefault="005D15CD" w:rsidP="005D15CD">
      <w:pPr>
        <w:pStyle w:val="ListParagraph"/>
        <w:numPr>
          <w:ilvl w:val="0"/>
          <w:numId w:val="3"/>
        </w:numPr>
        <w:ind w:left="720"/>
        <w:rPr>
          <w:rFonts w:ascii="Arial" w:hAnsi="Arial" w:cs="Arial"/>
          <w:color w:val="000000"/>
        </w:rPr>
      </w:pPr>
      <w:r w:rsidRPr="00204D94">
        <w:rPr>
          <w:rFonts w:ascii="Arial" w:hAnsi="Arial" w:cs="Arial"/>
          <w:color w:val="000000"/>
        </w:rPr>
        <w:t>Log into CM Administrative Portal (OPPS)</w:t>
      </w:r>
    </w:p>
    <w:p w14:paraId="574ECE9E" w14:textId="77777777" w:rsidR="005D15CD" w:rsidRPr="00204D94" w:rsidRDefault="005D15CD" w:rsidP="005D15CD">
      <w:pPr>
        <w:pStyle w:val="ListParagraph"/>
        <w:numPr>
          <w:ilvl w:val="0"/>
          <w:numId w:val="3"/>
        </w:numPr>
        <w:ind w:left="720"/>
        <w:rPr>
          <w:rFonts w:ascii="Arial" w:hAnsi="Arial" w:cs="Arial"/>
          <w:color w:val="000000"/>
        </w:rPr>
      </w:pPr>
      <w:r w:rsidRPr="00204D94">
        <w:rPr>
          <w:rFonts w:ascii="Arial" w:hAnsi="Arial" w:cs="Arial"/>
          <w:color w:val="000000"/>
        </w:rPr>
        <w:t>Navigate to your specific Campaign</w:t>
      </w:r>
    </w:p>
    <w:p w14:paraId="055954C6" w14:textId="7D330277" w:rsidR="005D15CD" w:rsidRPr="00204D94" w:rsidRDefault="005D15CD" w:rsidP="005D15CD">
      <w:pPr>
        <w:pStyle w:val="ListParagraph"/>
        <w:numPr>
          <w:ilvl w:val="0"/>
          <w:numId w:val="3"/>
        </w:numPr>
        <w:ind w:left="720"/>
        <w:rPr>
          <w:rFonts w:ascii="Arial" w:hAnsi="Arial" w:cs="Arial"/>
        </w:rPr>
      </w:pPr>
      <w:r w:rsidRPr="00204D94">
        <w:rPr>
          <w:rFonts w:ascii="Arial" w:hAnsi="Arial" w:cs="Arial"/>
          <w:color w:val="000000"/>
        </w:rPr>
        <w:t xml:space="preserve">Expand the Tools node </w:t>
      </w:r>
    </w:p>
    <w:p w14:paraId="4F15ED72" w14:textId="76038CD9" w:rsidR="005D15CD" w:rsidRPr="00204D94" w:rsidRDefault="005D15CD" w:rsidP="005D15CD">
      <w:pPr>
        <w:pStyle w:val="ListParagraph"/>
        <w:numPr>
          <w:ilvl w:val="0"/>
          <w:numId w:val="3"/>
        </w:numPr>
        <w:ind w:left="720"/>
        <w:rPr>
          <w:rFonts w:ascii="Arial" w:hAnsi="Arial" w:cs="Arial"/>
        </w:rPr>
      </w:pPr>
      <w:r w:rsidRPr="00204D94">
        <w:rPr>
          <w:rFonts w:ascii="Arial" w:hAnsi="Arial" w:cs="Arial"/>
          <w:color w:val="000000"/>
        </w:rPr>
        <w:t>Click on ‘Add a new Task’</w:t>
      </w:r>
    </w:p>
    <w:p w14:paraId="17430D20" w14:textId="7763690C" w:rsidR="005D15CD" w:rsidRPr="00204D94" w:rsidRDefault="005D15CD" w:rsidP="005D15CD">
      <w:pPr>
        <w:pStyle w:val="ListParagraph"/>
        <w:numPr>
          <w:ilvl w:val="0"/>
          <w:numId w:val="3"/>
        </w:numPr>
        <w:ind w:left="720"/>
        <w:rPr>
          <w:rFonts w:ascii="Arial" w:hAnsi="Arial" w:cs="Arial"/>
        </w:rPr>
      </w:pPr>
      <w:r w:rsidRPr="00204D94">
        <w:rPr>
          <w:rFonts w:ascii="Arial" w:hAnsi="Arial" w:cs="Arial"/>
          <w:color w:val="000000"/>
        </w:rPr>
        <w:t>Select Copy Campaign from the Tool Type dropdown</w:t>
      </w:r>
    </w:p>
    <w:p w14:paraId="025B4EE2" w14:textId="6733D99D" w:rsidR="005D15CD" w:rsidRPr="00204D94" w:rsidRDefault="005D15CD" w:rsidP="005D15CD">
      <w:pPr>
        <w:pStyle w:val="ListParagraph"/>
        <w:numPr>
          <w:ilvl w:val="0"/>
          <w:numId w:val="3"/>
        </w:numPr>
        <w:ind w:left="720"/>
        <w:rPr>
          <w:rFonts w:ascii="Arial" w:hAnsi="Arial" w:cs="Arial"/>
        </w:rPr>
      </w:pPr>
      <w:r w:rsidRPr="00204D94">
        <w:rPr>
          <w:rFonts w:ascii="Arial" w:hAnsi="Arial" w:cs="Arial"/>
          <w:color w:val="000000"/>
        </w:rPr>
        <w:t>Select the applicable checkboxes depending upon the needs</w:t>
      </w:r>
    </w:p>
    <w:p w14:paraId="03EDE7CE" w14:textId="07DA8B1C" w:rsidR="005D15CD" w:rsidRPr="00204D94" w:rsidRDefault="005D15CD" w:rsidP="005D15CD">
      <w:pPr>
        <w:pStyle w:val="ListParagraph"/>
        <w:numPr>
          <w:ilvl w:val="0"/>
          <w:numId w:val="3"/>
        </w:numPr>
        <w:ind w:left="720"/>
        <w:rPr>
          <w:rFonts w:ascii="Arial" w:hAnsi="Arial" w:cs="Arial"/>
        </w:rPr>
      </w:pPr>
      <w:r w:rsidRPr="00204D94">
        <w:rPr>
          <w:rFonts w:ascii="Arial" w:hAnsi="Arial" w:cs="Arial"/>
          <w:color w:val="000000"/>
        </w:rPr>
        <w:t>Click on Save/Update to start the processing.</w:t>
      </w:r>
    </w:p>
    <w:p w14:paraId="45396C88" w14:textId="3E1F2476" w:rsidR="005D15CD" w:rsidRPr="00204D94" w:rsidRDefault="005D15CD" w:rsidP="003727C2">
      <w:pPr>
        <w:rPr>
          <w:rFonts w:ascii="Arial" w:hAnsi="Arial" w:cs="Arial"/>
        </w:rPr>
      </w:pPr>
      <w:r w:rsidRPr="00204D94">
        <w:rPr>
          <w:rFonts w:ascii="Arial" w:hAnsi="Arial" w:cs="Arial"/>
          <w:noProof/>
          <w:lang w:val="en-US"/>
        </w:rPr>
        <w:lastRenderedPageBreak/>
        <w:drawing>
          <wp:inline distT="0" distB="0" distL="0" distR="0" wp14:anchorId="4BC69C1B" wp14:editId="5A29A6FA">
            <wp:extent cx="5714286" cy="5761905"/>
            <wp:effectExtent l="152400" t="152400" r="363220" b="3536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14286" cy="5761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27DC53D4" w14:textId="5C95AB41" w:rsidR="00070544" w:rsidRPr="00204D94" w:rsidRDefault="003727C2" w:rsidP="003727C2">
      <w:pPr>
        <w:rPr>
          <w:rFonts w:ascii="Arial" w:hAnsi="Arial" w:cs="Arial"/>
        </w:rPr>
      </w:pPr>
      <w:r w:rsidRPr="00204D94">
        <w:rPr>
          <w:rFonts w:ascii="Arial" w:hAnsi="Arial" w:cs="Arial"/>
        </w:rPr>
        <w:t xml:space="preserve">Note: Donation transactions, Special Events, </w:t>
      </w:r>
      <w:r w:rsidR="00A03869" w:rsidRPr="00204D94">
        <w:rPr>
          <w:rFonts w:ascii="Arial" w:hAnsi="Arial" w:cs="Arial"/>
        </w:rPr>
        <w:t>l</w:t>
      </w:r>
      <w:r w:rsidR="008B0D4D" w:rsidRPr="00204D94">
        <w:rPr>
          <w:rFonts w:ascii="Arial" w:hAnsi="Arial" w:cs="Arial"/>
        </w:rPr>
        <w:t>ink</w:t>
      </w:r>
      <w:r w:rsidR="00A03869" w:rsidRPr="00204D94">
        <w:rPr>
          <w:rFonts w:ascii="Arial" w:hAnsi="Arial" w:cs="Arial"/>
        </w:rPr>
        <w:t xml:space="preserve"> to </w:t>
      </w:r>
      <w:r w:rsidRPr="00204D94">
        <w:rPr>
          <w:rFonts w:ascii="Arial" w:hAnsi="Arial" w:cs="Arial"/>
        </w:rPr>
        <w:t xml:space="preserve">Last Year’s Campaign and associated </w:t>
      </w:r>
      <w:r w:rsidR="00A03869" w:rsidRPr="00204D94">
        <w:rPr>
          <w:rFonts w:ascii="Arial" w:hAnsi="Arial" w:cs="Arial"/>
        </w:rPr>
        <w:t xml:space="preserve">Last Year Total Annual Gift calculation for each donor </w:t>
      </w:r>
      <w:r w:rsidR="008B0D4D" w:rsidRPr="00204D94">
        <w:rPr>
          <w:rFonts w:ascii="Arial" w:hAnsi="Arial" w:cs="Arial"/>
        </w:rPr>
        <w:t>will</w:t>
      </w:r>
      <w:r w:rsidR="00A03869" w:rsidRPr="00204D94">
        <w:rPr>
          <w:rFonts w:ascii="Arial" w:hAnsi="Arial" w:cs="Arial"/>
        </w:rPr>
        <w:t xml:space="preserve"> *not* </w:t>
      </w:r>
      <w:r w:rsidR="008B0D4D" w:rsidRPr="00204D94">
        <w:rPr>
          <w:rFonts w:ascii="Arial" w:hAnsi="Arial" w:cs="Arial"/>
        </w:rPr>
        <w:t>be copied from one campaign to another</w:t>
      </w:r>
      <w:r w:rsidR="00A03869" w:rsidRPr="00204D94">
        <w:rPr>
          <w:rFonts w:ascii="Arial" w:hAnsi="Arial" w:cs="Arial"/>
        </w:rPr>
        <w:t>.</w:t>
      </w:r>
      <w:r w:rsidR="008B0D4D" w:rsidRPr="00204D94">
        <w:rPr>
          <w:rFonts w:ascii="Arial" w:hAnsi="Arial" w:cs="Arial"/>
        </w:rPr>
        <w:t xml:space="preserve"> All transactions of that nature are specific to a campaign.</w:t>
      </w:r>
    </w:p>
    <w:p w14:paraId="4A88AC14" w14:textId="77777777" w:rsidR="00EC2DBE" w:rsidRPr="00204D94" w:rsidRDefault="00EC2DBE" w:rsidP="00EC2DBE">
      <w:pPr>
        <w:rPr>
          <w:rFonts w:ascii="Arial" w:hAnsi="Arial" w:cs="Arial"/>
        </w:rPr>
      </w:pPr>
    </w:p>
    <w:p w14:paraId="0EB4739D" w14:textId="00274940" w:rsidR="002948F4" w:rsidRPr="00204D94" w:rsidRDefault="00AC6E26" w:rsidP="002948F4">
      <w:pPr>
        <w:pStyle w:val="Heading2"/>
        <w:rPr>
          <w:rFonts w:ascii="Arial" w:hAnsi="Arial" w:cs="Arial"/>
          <w:color w:val="000000" w:themeColor="text1"/>
          <w:sz w:val="22"/>
          <w:szCs w:val="22"/>
        </w:rPr>
      </w:pPr>
      <w:r>
        <w:rPr>
          <w:rFonts w:ascii="Arial" w:hAnsi="Arial" w:cs="Arial"/>
          <w:color w:val="000000" w:themeColor="text1"/>
          <w:sz w:val="22"/>
          <w:szCs w:val="22"/>
        </w:rPr>
        <w:t xml:space="preserve">Standardized </w:t>
      </w:r>
      <w:r w:rsidR="00A03869" w:rsidRPr="00204D94">
        <w:rPr>
          <w:rFonts w:ascii="Arial" w:hAnsi="Arial" w:cs="Arial"/>
          <w:color w:val="000000" w:themeColor="text1"/>
          <w:sz w:val="22"/>
          <w:szCs w:val="22"/>
        </w:rPr>
        <w:t>Tax Receipts</w:t>
      </w:r>
    </w:p>
    <w:p w14:paraId="3BC40C3A" w14:textId="1E91E828" w:rsidR="00096493" w:rsidRPr="00204D94" w:rsidRDefault="0053392D" w:rsidP="00AB49F6">
      <w:pPr>
        <w:pStyle w:val="ListParagraph"/>
        <w:rPr>
          <w:rFonts w:ascii="Arial" w:hAnsi="Arial" w:cs="Arial"/>
        </w:rPr>
      </w:pPr>
      <w:r w:rsidRPr="00204D94">
        <w:rPr>
          <w:rFonts w:ascii="Arial" w:hAnsi="Arial" w:cs="Arial"/>
        </w:rPr>
        <w:t xml:space="preserve"> </w:t>
      </w:r>
    </w:p>
    <w:p w14:paraId="19834765" w14:textId="764F5A41" w:rsidR="008A6438" w:rsidRDefault="00E95A94" w:rsidP="00AB49F6">
      <w:pPr>
        <w:pStyle w:val="ListParagraph"/>
        <w:rPr>
          <w:rFonts w:ascii="Arial" w:hAnsi="Arial" w:cs="Arial"/>
        </w:rPr>
      </w:pPr>
      <w:r w:rsidRPr="00204D94">
        <w:rPr>
          <w:rFonts w:ascii="Arial" w:hAnsi="Arial" w:cs="Arial"/>
        </w:rPr>
        <w:t>Campaign Management now has th</w:t>
      </w:r>
      <w:r w:rsidR="008A6438">
        <w:rPr>
          <w:rFonts w:ascii="Arial" w:hAnsi="Arial" w:cs="Arial"/>
        </w:rPr>
        <w:t>e capability to display standard t</w:t>
      </w:r>
      <w:r w:rsidRPr="00204D94">
        <w:rPr>
          <w:rFonts w:ascii="Arial" w:hAnsi="Arial" w:cs="Arial"/>
        </w:rPr>
        <w:t xml:space="preserve">ax </w:t>
      </w:r>
      <w:r w:rsidR="008A6438">
        <w:rPr>
          <w:rFonts w:ascii="Arial" w:hAnsi="Arial" w:cs="Arial"/>
        </w:rPr>
        <w:t>statements</w:t>
      </w:r>
      <w:r w:rsidRPr="00204D94">
        <w:rPr>
          <w:rFonts w:ascii="Arial" w:hAnsi="Arial" w:cs="Arial"/>
        </w:rPr>
        <w:t xml:space="preserve"> to all donors</w:t>
      </w:r>
      <w:r w:rsidR="00D71C3C">
        <w:rPr>
          <w:rFonts w:ascii="Arial" w:hAnsi="Arial" w:cs="Arial"/>
        </w:rPr>
        <w:t xml:space="preserve"> under the Truist organization</w:t>
      </w:r>
      <w:r w:rsidRPr="00204D94">
        <w:rPr>
          <w:rFonts w:ascii="Arial" w:hAnsi="Arial" w:cs="Arial"/>
        </w:rPr>
        <w:t xml:space="preserve">. </w:t>
      </w:r>
      <w:r w:rsidR="00D71C3C">
        <w:rPr>
          <w:rFonts w:ascii="Arial" w:hAnsi="Arial" w:cs="Arial"/>
        </w:rPr>
        <w:t>This capability is</w:t>
      </w:r>
      <w:r w:rsidR="008A6438">
        <w:rPr>
          <w:rFonts w:ascii="Arial" w:hAnsi="Arial" w:cs="Arial"/>
        </w:rPr>
        <w:t xml:space="preserve"> applicable on</w:t>
      </w:r>
      <w:r w:rsidR="00D71C3C">
        <w:rPr>
          <w:rFonts w:ascii="Arial" w:hAnsi="Arial" w:cs="Arial"/>
        </w:rPr>
        <w:t xml:space="preserve"> SPE, IPE and DPE pledge flows, provided the </w:t>
      </w:r>
      <w:r w:rsidR="00D71C3C">
        <w:rPr>
          <w:rFonts w:ascii="Arial" w:hAnsi="Arial" w:cs="Arial"/>
        </w:rPr>
        <w:lastRenderedPageBreak/>
        <w:t xml:space="preserve">campaigns </w:t>
      </w:r>
      <w:r w:rsidR="008A6438">
        <w:rPr>
          <w:rFonts w:ascii="Arial" w:hAnsi="Arial" w:cs="Arial"/>
        </w:rPr>
        <w:t>use Truist – TDS as the distributing organization</w:t>
      </w:r>
      <w:r w:rsidR="00D71C3C">
        <w:rPr>
          <w:rFonts w:ascii="Arial" w:hAnsi="Arial" w:cs="Arial"/>
        </w:rPr>
        <w:t xml:space="preserve">. </w:t>
      </w:r>
      <w:r w:rsidR="008A6438">
        <w:rPr>
          <w:rFonts w:ascii="Arial" w:hAnsi="Arial" w:cs="Arial"/>
        </w:rPr>
        <w:t xml:space="preserve">Account Managers/Administrators </w:t>
      </w:r>
      <w:r w:rsidR="008A6438">
        <w:rPr>
          <w:rFonts w:ascii="Arial" w:hAnsi="Arial" w:cs="Arial"/>
        </w:rPr>
        <w:t>will need to</w:t>
      </w:r>
      <w:r w:rsidR="008A6438">
        <w:rPr>
          <w:rFonts w:ascii="Arial" w:hAnsi="Arial" w:cs="Arial"/>
        </w:rPr>
        <w:t xml:space="preserve"> submit a tech request</w:t>
      </w:r>
      <w:r w:rsidR="008A6438" w:rsidRPr="00204D94">
        <w:rPr>
          <w:rFonts w:ascii="Arial" w:hAnsi="Arial" w:cs="Arial"/>
        </w:rPr>
        <w:t xml:space="preserve"> </w:t>
      </w:r>
      <w:r w:rsidR="008A6438">
        <w:rPr>
          <w:rFonts w:ascii="Arial" w:hAnsi="Arial" w:cs="Arial"/>
        </w:rPr>
        <w:t>t</w:t>
      </w:r>
      <w:r w:rsidRPr="00204D94">
        <w:rPr>
          <w:rFonts w:ascii="Arial" w:hAnsi="Arial" w:cs="Arial"/>
        </w:rPr>
        <w:t xml:space="preserve">o enable </w:t>
      </w:r>
      <w:r w:rsidR="00D71C3C">
        <w:rPr>
          <w:rFonts w:ascii="Arial" w:hAnsi="Arial" w:cs="Arial"/>
        </w:rPr>
        <w:t>‘Tax Receipt’</w:t>
      </w:r>
      <w:r w:rsidRPr="00204D94">
        <w:rPr>
          <w:rFonts w:ascii="Arial" w:hAnsi="Arial" w:cs="Arial"/>
        </w:rPr>
        <w:t xml:space="preserve"> </w:t>
      </w:r>
      <w:r w:rsidR="00D71C3C">
        <w:rPr>
          <w:rFonts w:ascii="Arial" w:hAnsi="Arial" w:cs="Arial"/>
        </w:rPr>
        <w:t xml:space="preserve">app feature for the </w:t>
      </w:r>
      <w:r w:rsidR="008A6438">
        <w:rPr>
          <w:rFonts w:ascii="Arial" w:hAnsi="Arial" w:cs="Arial"/>
        </w:rPr>
        <w:t xml:space="preserve">desired </w:t>
      </w:r>
      <w:r w:rsidR="00D71C3C">
        <w:rPr>
          <w:rFonts w:ascii="Arial" w:hAnsi="Arial" w:cs="Arial"/>
        </w:rPr>
        <w:t>company.</w:t>
      </w:r>
      <w:r w:rsidR="008A6438">
        <w:rPr>
          <w:rFonts w:ascii="Arial" w:hAnsi="Arial" w:cs="Arial"/>
        </w:rPr>
        <w:t xml:space="preserve"> </w:t>
      </w:r>
    </w:p>
    <w:p w14:paraId="5D46719D" w14:textId="77777777" w:rsidR="008A6438" w:rsidRDefault="008A6438" w:rsidP="00AB49F6">
      <w:pPr>
        <w:pStyle w:val="ListParagraph"/>
        <w:rPr>
          <w:rFonts w:ascii="Arial" w:hAnsi="Arial" w:cs="Arial"/>
        </w:rPr>
      </w:pPr>
    </w:p>
    <w:p w14:paraId="5E83FD14" w14:textId="6B3B7237" w:rsidR="00E95A94" w:rsidRPr="00204D94" w:rsidRDefault="00D71C3C" w:rsidP="00AB49F6">
      <w:pPr>
        <w:pStyle w:val="ListParagraph"/>
        <w:rPr>
          <w:rFonts w:ascii="Arial" w:hAnsi="Arial" w:cs="Arial"/>
        </w:rPr>
      </w:pPr>
      <w:r>
        <w:rPr>
          <w:rFonts w:ascii="Arial" w:hAnsi="Arial" w:cs="Arial"/>
        </w:rPr>
        <w:t xml:space="preserve">To display the tax statement in OPCS, </w:t>
      </w:r>
      <w:r w:rsidR="00E95A94" w:rsidRPr="00204D94">
        <w:rPr>
          <w:rFonts w:ascii="Arial" w:hAnsi="Arial" w:cs="Arial"/>
        </w:rPr>
        <w:t xml:space="preserve">(1) the website must Show Donation History Page and </w:t>
      </w:r>
      <w:r w:rsidR="008A6438">
        <w:rPr>
          <w:rFonts w:ascii="Arial" w:hAnsi="Arial" w:cs="Arial"/>
        </w:rPr>
        <w:t xml:space="preserve">enable Tax History checkbox </w:t>
      </w:r>
      <w:r w:rsidR="00E95A94" w:rsidRPr="00204D94">
        <w:rPr>
          <w:rFonts w:ascii="Arial" w:hAnsi="Arial" w:cs="Arial"/>
        </w:rPr>
        <w:t xml:space="preserve">(2) the admin must import the donor’s contribution data using the ‘Donor Reporting Annual </w:t>
      </w:r>
      <w:r w:rsidR="00B80B61" w:rsidRPr="00204D94">
        <w:rPr>
          <w:rFonts w:ascii="Arial" w:hAnsi="Arial" w:cs="Arial"/>
        </w:rPr>
        <w:t>Contribution‘ import</w:t>
      </w:r>
      <w:r w:rsidR="00E95A94" w:rsidRPr="00204D94">
        <w:rPr>
          <w:rFonts w:ascii="Arial" w:hAnsi="Arial" w:cs="Arial"/>
        </w:rPr>
        <w:t xml:space="preserve"> from the organization level.</w:t>
      </w:r>
    </w:p>
    <w:p w14:paraId="6B15DDC4" w14:textId="77777777" w:rsidR="0053392D" w:rsidRPr="00204D94" w:rsidRDefault="0053392D" w:rsidP="00AB49F6">
      <w:pPr>
        <w:pStyle w:val="ListParagraph"/>
        <w:rPr>
          <w:rFonts w:ascii="Arial" w:hAnsi="Arial" w:cs="Arial"/>
        </w:rPr>
      </w:pPr>
    </w:p>
    <w:p w14:paraId="5C531393" w14:textId="4800B803" w:rsidR="00E95A94" w:rsidRPr="00204D94" w:rsidRDefault="00E95A94" w:rsidP="00AB49F6">
      <w:pPr>
        <w:pStyle w:val="ListParagraph"/>
        <w:rPr>
          <w:rFonts w:ascii="Arial" w:hAnsi="Arial" w:cs="Arial"/>
        </w:rPr>
      </w:pPr>
      <w:r w:rsidRPr="00204D94">
        <w:rPr>
          <w:rFonts w:ascii="Arial" w:hAnsi="Arial" w:cs="Arial"/>
        </w:rPr>
        <w:t>To enable Donati</w:t>
      </w:r>
      <w:r w:rsidR="00901440">
        <w:rPr>
          <w:rFonts w:ascii="Arial" w:hAnsi="Arial" w:cs="Arial"/>
        </w:rPr>
        <w:t>on H</w:t>
      </w:r>
      <w:r w:rsidRPr="00204D94">
        <w:rPr>
          <w:rFonts w:ascii="Arial" w:hAnsi="Arial" w:cs="Arial"/>
        </w:rPr>
        <w:t>istory Page on the website:</w:t>
      </w:r>
    </w:p>
    <w:p w14:paraId="40E99A18" w14:textId="77777777" w:rsidR="00275621" w:rsidRPr="00204D94" w:rsidRDefault="00275621" w:rsidP="008A6438">
      <w:pPr>
        <w:pStyle w:val="ListParagraph"/>
        <w:numPr>
          <w:ilvl w:val="0"/>
          <w:numId w:val="9"/>
        </w:numPr>
        <w:rPr>
          <w:rFonts w:ascii="Arial" w:hAnsi="Arial" w:cs="Arial"/>
          <w:color w:val="000000"/>
        </w:rPr>
      </w:pPr>
      <w:r w:rsidRPr="00204D94">
        <w:rPr>
          <w:rFonts w:ascii="Arial" w:hAnsi="Arial" w:cs="Arial"/>
          <w:color w:val="000000"/>
        </w:rPr>
        <w:t>Log into CM Administrative Area (OPPS)</w:t>
      </w:r>
    </w:p>
    <w:p w14:paraId="5CC96827" w14:textId="77777777" w:rsidR="00275621" w:rsidRPr="00204D94" w:rsidRDefault="0053392D" w:rsidP="008A6438">
      <w:pPr>
        <w:pStyle w:val="ListParagraph"/>
        <w:numPr>
          <w:ilvl w:val="0"/>
          <w:numId w:val="9"/>
        </w:numPr>
        <w:rPr>
          <w:rFonts w:ascii="Arial" w:hAnsi="Arial" w:cs="Arial"/>
          <w:color w:val="000000"/>
        </w:rPr>
      </w:pPr>
      <w:r w:rsidRPr="00204D94">
        <w:rPr>
          <w:rFonts w:ascii="Arial" w:hAnsi="Arial" w:cs="Arial"/>
          <w:color w:val="000000"/>
        </w:rPr>
        <w:t xml:space="preserve">Navigate to </w:t>
      </w:r>
      <w:r w:rsidR="00275621" w:rsidRPr="00204D94">
        <w:rPr>
          <w:rFonts w:ascii="Arial" w:hAnsi="Arial" w:cs="Arial"/>
          <w:color w:val="000000"/>
        </w:rPr>
        <w:t>your specific Campaign</w:t>
      </w:r>
    </w:p>
    <w:p w14:paraId="35AD8D6A" w14:textId="69DE5D59" w:rsidR="00275621" w:rsidRPr="00204D94" w:rsidRDefault="00275621" w:rsidP="008A6438">
      <w:pPr>
        <w:pStyle w:val="ListParagraph"/>
        <w:numPr>
          <w:ilvl w:val="0"/>
          <w:numId w:val="9"/>
        </w:numPr>
        <w:rPr>
          <w:rFonts w:ascii="Arial" w:hAnsi="Arial" w:cs="Arial"/>
        </w:rPr>
      </w:pPr>
      <w:r w:rsidRPr="00204D94">
        <w:rPr>
          <w:rFonts w:ascii="Arial" w:hAnsi="Arial" w:cs="Arial"/>
          <w:color w:val="000000"/>
        </w:rPr>
        <w:t xml:space="preserve">Expand the </w:t>
      </w:r>
      <w:r w:rsidR="00E95A94" w:rsidRPr="00204D94">
        <w:rPr>
          <w:rFonts w:ascii="Arial" w:hAnsi="Arial" w:cs="Arial"/>
          <w:color w:val="000000"/>
        </w:rPr>
        <w:t>Website</w:t>
      </w:r>
      <w:r w:rsidRPr="00204D94">
        <w:rPr>
          <w:rFonts w:ascii="Arial" w:hAnsi="Arial" w:cs="Arial"/>
          <w:color w:val="000000"/>
        </w:rPr>
        <w:t xml:space="preserve"> node and </w:t>
      </w:r>
      <w:r w:rsidR="0053392D" w:rsidRPr="00204D94">
        <w:rPr>
          <w:rFonts w:ascii="Arial" w:hAnsi="Arial" w:cs="Arial"/>
          <w:color w:val="000000"/>
        </w:rPr>
        <w:t>&gt;&gt;</w:t>
      </w:r>
      <w:r w:rsidRPr="00204D94">
        <w:rPr>
          <w:rFonts w:ascii="Arial" w:hAnsi="Arial" w:cs="Arial"/>
          <w:color w:val="000000"/>
        </w:rPr>
        <w:t xml:space="preserve"> </w:t>
      </w:r>
      <w:r w:rsidR="00E95A94" w:rsidRPr="00204D94">
        <w:rPr>
          <w:rFonts w:ascii="Arial" w:hAnsi="Arial" w:cs="Arial"/>
          <w:color w:val="000000"/>
        </w:rPr>
        <w:t>select</w:t>
      </w:r>
      <w:r w:rsidRPr="00204D94">
        <w:rPr>
          <w:rFonts w:ascii="Arial" w:hAnsi="Arial" w:cs="Arial"/>
          <w:color w:val="000000"/>
        </w:rPr>
        <w:t xml:space="preserve"> </w:t>
      </w:r>
      <w:r w:rsidR="00E95A94" w:rsidRPr="00204D94">
        <w:rPr>
          <w:rFonts w:ascii="Arial" w:hAnsi="Arial" w:cs="Arial"/>
          <w:color w:val="000000"/>
        </w:rPr>
        <w:t>the website</w:t>
      </w:r>
    </w:p>
    <w:p w14:paraId="5E16EEE7" w14:textId="08B10837" w:rsidR="00275621" w:rsidRPr="00204D94" w:rsidRDefault="0053392D" w:rsidP="008A6438">
      <w:pPr>
        <w:pStyle w:val="ListParagraph"/>
        <w:numPr>
          <w:ilvl w:val="0"/>
          <w:numId w:val="9"/>
        </w:numPr>
        <w:rPr>
          <w:rFonts w:ascii="Arial" w:hAnsi="Arial" w:cs="Arial"/>
        </w:rPr>
      </w:pPr>
      <w:r w:rsidRPr="00204D94">
        <w:rPr>
          <w:rFonts w:ascii="Arial" w:hAnsi="Arial" w:cs="Arial"/>
          <w:color w:val="000000"/>
        </w:rPr>
        <w:t xml:space="preserve">Click on </w:t>
      </w:r>
      <w:r w:rsidR="00E95A94" w:rsidRPr="00204D94">
        <w:rPr>
          <w:rFonts w:ascii="Arial" w:hAnsi="Arial" w:cs="Arial"/>
          <w:color w:val="000000"/>
        </w:rPr>
        <w:t>Content</w:t>
      </w:r>
    </w:p>
    <w:p w14:paraId="30D7F421" w14:textId="0A0B5ED4" w:rsidR="00275621" w:rsidRPr="00204D94" w:rsidRDefault="0053392D" w:rsidP="008A6438">
      <w:pPr>
        <w:pStyle w:val="ListParagraph"/>
        <w:numPr>
          <w:ilvl w:val="0"/>
          <w:numId w:val="9"/>
        </w:numPr>
        <w:rPr>
          <w:rFonts w:ascii="Arial" w:hAnsi="Arial" w:cs="Arial"/>
        </w:rPr>
      </w:pPr>
      <w:r w:rsidRPr="00204D94">
        <w:rPr>
          <w:rFonts w:ascii="Arial" w:hAnsi="Arial" w:cs="Arial"/>
          <w:color w:val="000000"/>
        </w:rPr>
        <w:t xml:space="preserve">Select </w:t>
      </w:r>
      <w:r w:rsidR="00E95A94" w:rsidRPr="00204D94">
        <w:rPr>
          <w:rFonts w:ascii="Arial" w:hAnsi="Arial" w:cs="Arial"/>
          <w:color w:val="000000"/>
        </w:rPr>
        <w:t>Donation History Page from the dropdown</w:t>
      </w:r>
    </w:p>
    <w:p w14:paraId="5DEDFA72" w14:textId="05747F84" w:rsidR="0053392D" w:rsidRPr="00204D94" w:rsidRDefault="008A6438" w:rsidP="008A6438">
      <w:pPr>
        <w:pStyle w:val="ListParagraph"/>
        <w:numPr>
          <w:ilvl w:val="0"/>
          <w:numId w:val="9"/>
        </w:numPr>
        <w:rPr>
          <w:rFonts w:ascii="Arial" w:hAnsi="Arial" w:cs="Arial"/>
        </w:rPr>
      </w:pPr>
      <w:r>
        <w:rPr>
          <w:rFonts w:ascii="Arial" w:hAnsi="Arial" w:cs="Arial"/>
          <w:color w:val="000000"/>
        </w:rPr>
        <w:t>Enable</w:t>
      </w:r>
      <w:r w:rsidR="00BF51F8" w:rsidRPr="00204D94">
        <w:rPr>
          <w:rFonts w:ascii="Arial" w:hAnsi="Arial" w:cs="Arial"/>
          <w:color w:val="000000"/>
        </w:rPr>
        <w:t xml:space="preserve"> the ‘Show Donation History’ and </w:t>
      </w:r>
      <w:r>
        <w:rPr>
          <w:rFonts w:ascii="Arial" w:hAnsi="Arial" w:cs="Arial"/>
          <w:color w:val="000000"/>
        </w:rPr>
        <w:t>‘Tax History’</w:t>
      </w:r>
      <w:r w:rsidR="00BF51F8" w:rsidRPr="00204D94">
        <w:rPr>
          <w:rFonts w:ascii="Arial" w:hAnsi="Arial" w:cs="Arial"/>
          <w:color w:val="000000"/>
        </w:rPr>
        <w:t xml:space="preserve"> checkboxes</w:t>
      </w:r>
    </w:p>
    <w:p w14:paraId="7B028854" w14:textId="2B34F7C0" w:rsidR="00BF51F8" w:rsidRPr="00204D94" w:rsidRDefault="00BF51F8" w:rsidP="008A6438">
      <w:pPr>
        <w:pStyle w:val="ListParagraph"/>
        <w:numPr>
          <w:ilvl w:val="0"/>
          <w:numId w:val="9"/>
        </w:numPr>
        <w:rPr>
          <w:rFonts w:ascii="Arial" w:hAnsi="Arial" w:cs="Arial"/>
        </w:rPr>
      </w:pPr>
      <w:r w:rsidRPr="00204D94">
        <w:rPr>
          <w:rFonts w:ascii="Arial" w:hAnsi="Arial" w:cs="Arial"/>
          <w:color w:val="000000"/>
        </w:rPr>
        <w:t>Save/Update the configuration</w:t>
      </w:r>
    </w:p>
    <w:p w14:paraId="0DADC0A8" w14:textId="77777777" w:rsidR="00096493" w:rsidRPr="00204D94" w:rsidRDefault="00096493" w:rsidP="00AB49F6">
      <w:pPr>
        <w:pStyle w:val="ListParagraph"/>
        <w:rPr>
          <w:rFonts w:ascii="Arial" w:hAnsi="Arial" w:cs="Arial"/>
        </w:rPr>
      </w:pPr>
    </w:p>
    <w:p w14:paraId="2A1156B2" w14:textId="77777777" w:rsidR="00BF51F8" w:rsidRPr="00204D94" w:rsidRDefault="00BF51F8" w:rsidP="00AB49F6">
      <w:pPr>
        <w:pStyle w:val="ListParagraph"/>
        <w:rPr>
          <w:rFonts w:ascii="Arial" w:hAnsi="Arial" w:cs="Arial"/>
        </w:rPr>
      </w:pPr>
    </w:p>
    <w:p w14:paraId="71419DF7" w14:textId="12D46F8F" w:rsidR="00E95A94" w:rsidRPr="00204D94" w:rsidRDefault="00E95A94" w:rsidP="00AB49F6">
      <w:pPr>
        <w:pStyle w:val="ListParagraph"/>
        <w:rPr>
          <w:rFonts w:ascii="Arial" w:hAnsi="Arial" w:cs="Arial"/>
        </w:rPr>
      </w:pPr>
      <w:r w:rsidRPr="00204D94">
        <w:rPr>
          <w:rFonts w:ascii="Arial" w:hAnsi="Arial" w:cs="Arial"/>
          <w:noProof/>
          <w:lang w:val="en-US"/>
        </w:rPr>
        <w:drawing>
          <wp:inline distT="0" distB="0" distL="0" distR="0" wp14:anchorId="7AC87C37" wp14:editId="1F7ED80D">
            <wp:extent cx="5714286" cy="3733333"/>
            <wp:effectExtent l="190500" t="190500" r="191770" b="1911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14286" cy="3733333"/>
                    </a:xfrm>
                    <a:prstGeom prst="rect">
                      <a:avLst/>
                    </a:prstGeom>
                    <a:ln>
                      <a:noFill/>
                    </a:ln>
                    <a:effectLst>
                      <a:outerShdw blurRad="190500" algn="tl" rotWithShape="0">
                        <a:srgbClr val="000000">
                          <a:alpha val="70000"/>
                        </a:srgbClr>
                      </a:outerShdw>
                    </a:effectLst>
                  </pic:spPr>
                </pic:pic>
              </a:graphicData>
            </a:graphic>
          </wp:inline>
        </w:drawing>
      </w:r>
    </w:p>
    <w:p w14:paraId="5D39F6C8" w14:textId="77777777" w:rsidR="00096493" w:rsidRPr="00204D94" w:rsidRDefault="00096493" w:rsidP="00096493">
      <w:pPr>
        <w:pStyle w:val="ListParagraph"/>
        <w:ind w:left="0"/>
        <w:rPr>
          <w:rFonts w:ascii="Arial" w:hAnsi="Arial" w:cs="Arial"/>
        </w:rPr>
      </w:pPr>
    </w:p>
    <w:p w14:paraId="61D415DB" w14:textId="77777777" w:rsidR="005D6B4E" w:rsidRPr="00204D94" w:rsidRDefault="005D6B4E" w:rsidP="005D6B4E">
      <w:pPr>
        <w:pStyle w:val="ListParagraph"/>
        <w:rPr>
          <w:rFonts w:ascii="Arial" w:hAnsi="Arial" w:cs="Arial"/>
        </w:rPr>
      </w:pPr>
    </w:p>
    <w:p w14:paraId="20575CBC" w14:textId="77777777" w:rsidR="005D6B4E" w:rsidRPr="00204D94" w:rsidRDefault="005D6B4E" w:rsidP="005D6B4E">
      <w:pPr>
        <w:pStyle w:val="ListParagraph"/>
        <w:rPr>
          <w:rFonts w:ascii="Arial" w:hAnsi="Arial" w:cs="Arial"/>
        </w:rPr>
      </w:pPr>
    </w:p>
    <w:p w14:paraId="2CC9A126" w14:textId="4E5BDE4A" w:rsidR="005D6B4E" w:rsidRPr="00204D94" w:rsidRDefault="005D6B4E" w:rsidP="005D6B4E">
      <w:pPr>
        <w:pStyle w:val="ListParagraph"/>
        <w:rPr>
          <w:rFonts w:ascii="Arial" w:hAnsi="Arial" w:cs="Arial"/>
        </w:rPr>
      </w:pPr>
      <w:r w:rsidRPr="00204D94">
        <w:rPr>
          <w:rFonts w:ascii="Arial" w:hAnsi="Arial" w:cs="Arial"/>
        </w:rPr>
        <w:t>To import Donor’s contribution data in the system:</w:t>
      </w:r>
    </w:p>
    <w:p w14:paraId="20EF695E" w14:textId="1B0D9BF2"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color w:val="000000"/>
        </w:rPr>
        <w:t>Create an import file with all the relevant donor’s contribution data using the ‘</w:t>
      </w:r>
      <w:r w:rsidRPr="00204D94">
        <w:rPr>
          <w:rFonts w:ascii="Arial" w:hAnsi="Arial" w:cs="Arial"/>
        </w:rPr>
        <w:t xml:space="preserve">Donor Reporting Annual Contribution’ file specifications. </w:t>
      </w:r>
    </w:p>
    <w:p w14:paraId="4E37E979" w14:textId="77777777"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color w:val="000000"/>
        </w:rPr>
        <w:lastRenderedPageBreak/>
        <w:t>Log into CM Administrative Area (OPPS)</w:t>
      </w:r>
    </w:p>
    <w:p w14:paraId="47831410" w14:textId="0AA59471"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color w:val="000000"/>
        </w:rPr>
        <w:t>Navigate to your specific Organization</w:t>
      </w:r>
    </w:p>
    <w:p w14:paraId="273E414D" w14:textId="5282B371"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color w:val="000000"/>
        </w:rPr>
        <w:t xml:space="preserve">Expand the Importing node </w:t>
      </w:r>
    </w:p>
    <w:p w14:paraId="7B2ACBEA" w14:textId="5D3CE490"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color w:val="000000"/>
        </w:rPr>
        <w:t>Click on ‘Add a new Import’ and select Import Type as ‘</w:t>
      </w:r>
      <w:r w:rsidRPr="00204D94">
        <w:rPr>
          <w:rFonts w:ascii="Arial" w:hAnsi="Arial" w:cs="Arial"/>
        </w:rPr>
        <w:t>Donor Reporting Annual Contribution’</w:t>
      </w:r>
    </w:p>
    <w:p w14:paraId="041960A7" w14:textId="238BA1FF"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rPr>
        <w:t>Attach the import file to this task</w:t>
      </w:r>
    </w:p>
    <w:p w14:paraId="5C9D8F34" w14:textId="2CA768B8"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rPr>
        <w:t>Click on Save/Update to run the task</w:t>
      </w:r>
    </w:p>
    <w:p w14:paraId="7F9C9600" w14:textId="77777777" w:rsidR="005D6B4E" w:rsidRPr="00204D94" w:rsidRDefault="005D6B4E" w:rsidP="005D6B4E">
      <w:pPr>
        <w:pStyle w:val="ListParagraph"/>
        <w:numPr>
          <w:ilvl w:val="0"/>
          <w:numId w:val="7"/>
        </w:numPr>
        <w:rPr>
          <w:rFonts w:ascii="Arial" w:hAnsi="Arial" w:cs="Arial"/>
          <w:color w:val="000000"/>
        </w:rPr>
      </w:pPr>
      <w:r w:rsidRPr="00204D94">
        <w:rPr>
          <w:rFonts w:ascii="Arial" w:hAnsi="Arial" w:cs="Arial"/>
        </w:rPr>
        <w:t>Once the task has successfully completed processing, ensure that the data is available to the donor by impersonating one of the donor as an administrator (if allowed by your user permissions).</w:t>
      </w:r>
    </w:p>
    <w:p w14:paraId="60334037" w14:textId="7A92C2F3" w:rsidR="00D95000" w:rsidRPr="00204D94" w:rsidRDefault="00D95000" w:rsidP="005D6B4E">
      <w:pPr>
        <w:pStyle w:val="ListParagraph"/>
        <w:numPr>
          <w:ilvl w:val="0"/>
          <w:numId w:val="7"/>
        </w:numPr>
        <w:rPr>
          <w:rFonts w:ascii="Arial" w:hAnsi="Arial" w:cs="Arial"/>
          <w:color w:val="000000"/>
        </w:rPr>
      </w:pPr>
      <w:r w:rsidRPr="00204D94">
        <w:rPr>
          <w:rFonts w:ascii="Arial" w:hAnsi="Arial" w:cs="Arial"/>
        </w:rPr>
        <w:t>After both the steps are completed, you should see a link to “Tax Statements” in the main navigation menu.</w:t>
      </w:r>
    </w:p>
    <w:p w14:paraId="44D9B896" w14:textId="77777777" w:rsidR="00D95000" w:rsidRPr="00204D94" w:rsidRDefault="00D95000" w:rsidP="005D6B4E">
      <w:pPr>
        <w:pStyle w:val="ListParagraph"/>
        <w:numPr>
          <w:ilvl w:val="0"/>
          <w:numId w:val="7"/>
        </w:numPr>
        <w:rPr>
          <w:rFonts w:ascii="Arial" w:hAnsi="Arial" w:cs="Arial"/>
          <w:color w:val="000000"/>
        </w:rPr>
      </w:pPr>
      <w:r w:rsidRPr="00204D94">
        <w:rPr>
          <w:rFonts w:ascii="Arial" w:hAnsi="Arial" w:cs="Arial"/>
        </w:rPr>
        <w:t>Click on ‘Download Tax statement’ to see the tax receipt. Note: If data was added for multiple years, multiple tax receipts will be displayed (one for each year).</w:t>
      </w:r>
    </w:p>
    <w:p w14:paraId="4A727C11" w14:textId="77777777" w:rsidR="00D95000" w:rsidRPr="00204D94" w:rsidRDefault="00D95000" w:rsidP="005D6B4E">
      <w:pPr>
        <w:pStyle w:val="ListParagraph"/>
        <w:numPr>
          <w:ilvl w:val="0"/>
          <w:numId w:val="7"/>
        </w:numPr>
        <w:rPr>
          <w:rFonts w:ascii="Arial" w:hAnsi="Arial" w:cs="Arial"/>
          <w:color w:val="000000"/>
        </w:rPr>
      </w:pPr>
      <w:r w:rsidRPr="00204D94">
        <w:rPr>
          <w:rFonts w:ascii="Arial" w:hAnsi="Arial" w:cs="Arial"/>
        </w:rPr>
        <w:t>The tax receipt is opened as a PDF document in a new window.</w:t>
      </w:r>
    </w:p>
    <w:p w14:paraId="6B4DECCB" w14:textId="5D7193EF" w:rsidR="00D95000" w:rsidRPr="00204D94" w:rsidRDefault="00D95000" w:rsidP="00D95000">
      <w:pPr>
        <w:rPr>
          <w:rFonts w:ascii="Arial" w:hAnsi="Arial" w:cs="Arial"/>
          <w:color w:val="000000"/>
        </w:rPr>
      </w:pPr>
      <w:r w:rsidRPr="00204D94">
        <w:rPr>
          <w:rFonts w:ascii="Arial" w:hAnsi="Arial" w:cs="Arial"/>
        </w:rPr>
        <w:t xml:space="preserve">The text content of the tax receipts is not editable at this time. The </w:t>
      </w:r>
      <w:r w:rsidR="00204D94">
        <w:rPr>
          <w:rFonts w:ascii="Arial" w:hAnsi="Arial" w:cs="Arial"/>
        </w:rPr>
        <w:t xml:space="preserve">receipt text is </w:t>
      </w:r>
      <w:r w:rsidRPr="00204D94">
        <w:rPr>
          <w:rFonts w:ascii="Arial" w:hAnsi="Arial" w:cs="Arial"/>
        </w:rPr>
        <w:t xml:space="preserve">approved and provided by </w:t>
      </w:r>
      <w:r w:rsidR="00204D94">
        <w:rPr>
          <w:rFonts w:ascii="Arial" w:hAnsi="Arial" w:cs="Arial"/>
        </w:rPr>
        <w:t xml:space="preserve">the </w:t>
      </w:r>
      <w:r w:rsidRPr="00204D94">
        <w:rPr>
          <w:rFonts w:ascii="Arial" w:hAnsi="Arial" w:cs="Arial"/>
        </w:rPr>
        <w:t xml:space="preserve">United Way Worldwide. </w:t>
      </w:r>
    </w:p>
    <w:p w14:paraId="36AF0677" w14:textId="77777777" w:rsidR="005D6B4E" w:rsidRPr="00204D94" w:rsidRDefault="005D6B4E" w:rsidP="005D6B4E">
      <w:pPr>
        <w:rPr>
          <w:rFonts w:ascii="Arial" w:hAnsi="Arial" w:cs="Arial"/>
        </w:rPr>
      </w:pPr>
    </w:p>
    <w:p w14:paraId="3ED280E3" w14:textId="2AD9559A" w:rsidR="005D6B4E" w:rsidRPr="00204D94" w:rsidRDefault="005D6B4E" w:rsidP="005D6B4E">
      <w:pPr>
        <w:rPr>
          <w:rFonts w:ascii="Arial" w:hAnsi="Arial" w:cs="Arial"/>
          <w:color w:val="000000"/>
        </w:rPr>
      </w:pPr>
      <w:r w:rsidRPr="00204D94">
        <w:rPr>
          <w:rFonts w:ascii="Arial" w:hAnsi="Arial" w:cs="Arial"/>
          <w:noProof/>
          <w:lang w:val="en-US"/>
        </w:rPr>
        <w:drawing>
          <wp:inline distT="0" distB="0" distL="0" distR="0" wp14:anchorId="6EB5C02C" wp14:editId="10ECC3B7">
            <wp:extent cx="5714286" cy="2590476"/>
            <wp:effectExtent l="190500" t="190500" r="191770" b="1911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4286" cy="2590476"/>
                    </a:xfrm>
                    <a:prstGeom prst="rect">
                      <a:avLst/>
                    </a:prstGeom>
                    <a:ln>
                      <a:noFill/>
                    </a:ln>
                    <a:effectLst>
                      <a:outerShdw blurRad="190500" algn="tl" rotWithShape="0">
                        <a:srgbClr val="000000">
                          <a:alpha val="70000"/>
                        </a:srgbClr>
                      </a:outerShdw>
                    </a:effectLst>
                  </pic:spPr>
                </pic:pic>
              </a:graphicData>
            </a:graphic>
          </wp:inline>
        </w:drawing>
      </w:r>
      <w:r w:rsidRPr="00204D94">
        <w:rPr>
          <w:rFonts w:ascii="Arial" w:hAnsi="Arial" w:cs="Arial"/>
        </w:rPr>
        <w:t xml:space="preserve"> </w:t>
      </w:r>
    </w:p>
    <w:p w14:paraId="51056B04" w14:textId="77777777" w:rsidR="005D6B4E" w:rsidRPr="00204D94" w:rsidRDefault="005D6B4E" w:rsidP="00096493">
      <w:pPr>
        <w:pStyle w:val="ListParagraph"/>
        <w:ind w:left="0"/>
        <w:rPr>
          <w:rFonts w:ascii="Arial" w:hAnsi="Arial" w:cs="Arial"/>
        </w:rPr>
      </w:pPr>
    </w:p>
    <w:p w14:paraId="3192A516" w14:textId="04C40E09" w:rsidR="005D6B4E" w:rsidRPr="00204D94" w:rsidRDefault="00D95000" w:rsidP="00096493">
      <w:pPr>
        <w:pStyle w:val="ListParagraph"/>
        <w:ind w:left="0"/>
        <w:rPr>
          <w:rFonts w:ascii="Arial" w:hAnsi="Arial" w:cs="Arial"/>
        </w:rPr>
      </w:pPr>
      <w:r w:rsidRPr="00204D94">
        <w:rPr>
          <w:rFonts w:ascii="Arial" w:hAnsi="Arial" w:cs="Arial"/>
          <w:noProof/>
          <w:lang w:val="en-US"/>
        </w:rPr>
        <w:lastRenderedPageBreak/>
        <w:drawing>
          <wp:inline distT="0" distB="0" distL="0" distR="0" wp14:anchorId="705B351A" wp14:editId="76110B5F">
            <wp:extent cx="5714286" cy="2342857"/>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14286" cy="2342857"/>
                    </a:xfrm>
                    <a:prstGeom prst="rect">
                      <a:avLst/>
                    </a:prstGeom>
                  </pic:spPr>
                </pic:pic>
              </a:graphicData>
            </a:graphic>
          </wp:inline>
        </w:drawing>
      </w:r>
    </w:p>
    <w:p w14:paraId="35D25AFD" w14:textId="77777777" w:rsidR="00CB53FA" w:rsidRPr="00204D94" w:rsidRDefault="00CB53FA" w:rsidP="00096493">
      <w:pPr>
        <w:pStyle w:val="ListParagraph"/>
        <w:ind w:left="0"/>
        <w:rPr>
          <w:rFonts w:ascii="Arial" w:hAnsi="Arial" w:cs="Arial"/>
        </w:rPr>
      </w:pPr>
    </w:p>
    <w:p w14:paraId="61F95C92" w14:textId="77777777" w:rsidR="00CB53FA" w:rsidRPr="00204D94" w:rsidRDefault="00CB53FA" w:rsidP="00096493">
      <w:pPr>
        <w:pStyle w:val="ListParagraph"/>
        <w:ind w:left="0"/>
        <w:rPr>
          <w:rFonts w:ascii="Arial" w:hAnsi="Arial" w:cs="Arial"/>
        </w:rPr>
      </w:pPr>
    </w:p>
    <w:p w14:paraId="366143E0" w14:textId="77777777" w:rsidR="00CB53FA" w:rsidRPr="00204D94" w:rsidRDefault="00CB53FA" w:rsidP="00096493">
      <w:pPr>
        <w:pStyle w:val="ListParagraph"/>
        <w:ind w:left="0"/>
        <w:rPr>
          <w:rFonts w:ascii="Arial" w:hAnsi="Arial" w:cs="Arial"/>
        </w:rPr>
      </w:pPr>
    </w:p>
    <w:p w14:paraId="75153B3F" w14:textId="77777777" w:rsidR="00204D94" w:rsidRPr="00204D94" w:rsidRDefault="00204D94" w:rsidP="00096493">
      <w:pPr>
        <w:pStyle w:val="ListParagraph"/>
        <w:ind w:left="0"/>
        <w:rPr>
          <w:rFonts w:ascii="Arial" w:hAnsi="Arial" w:cs="Arial"/>
          <w:u w:val="single"/>
        </w:rPr>
      </w:pPr>
    </w:p>
    <w:p w14:paraId="4C75C55C" w14:textId="1B6AD0E7" w:rsidR="00CB53FA" w:rsidRPr="00204D94" w:rsidRDefault="00D13ADC" w:rsidP="00096493">
      <w:pPr>
        <w:pStyle w:val="ListParagraph"/>
        <w:ind w:left="0"/>
        <w:rPr>
          <w:rFonts w:ascii="Arial" w:hAnsi="Arial" w:cs="Arial"/>
          <w:u w:val="single"/>
        </w:rPr>
      </w:pPr>
      <w:r w:rsidRPr="00204D94">
        <w:rPr>
          <w:rFonts w:ascii="Arial" w:hAnsi="Arial" w:cs="Arial"/>
          <w:u w:val="single"/>
        </w:rPr>
        <w:t>Reminder about Password Guidelines</w:t>
      </w:r>
    </w:p>
    <w:p w14:paraId="7157D543" w14:textId="77777777" w:rsidR="00D13ADC" w:rsidRPr="00204D94" w:rsidRDefault="00D13ADC" w:rsidP="00096493">
      <w:pPr>
        <w:pStyle w:val="ListParagraph"/>
        <w:ind w:left="0"/>
        <w:rPr>
          <w:rFonts w:ascii="Arial" w:hAnsi="Arial" w:cs="Arial"/>
        </w:rPr>
      </w:pPr>
    </w:p>
    <w:p w14:paraId="693F5891" w14:textId="5142237A" w:rsidR="00D13ADC" w:rsidRPr="00204D94" w:rsidRDefault="00D13ADC" w:rsidP="00096493">
      <w:pPr>
        <w:pStyle w:val="ListParagraph"/>
        <w:ind w:left="0"/>
        <w:rPr>
          <w:rFonts w:ascii="Arial" w:hAnsi="Arial" w:cs="Arial"/>
        </w:rPr>
      </w:pPr>
      <w:r w:rsidRPr="00204D94">
        <w:rPr>
          <w:rFonts w:ascii="Arial" w:hAnsi="Arial" w:cs="Arial"/>
        </w:rPr>
        <w:t>As you get ready for 2015 giving season, please remember the following password guidelines.</w:t>
      </w:r>
    </w:p>
    <w:p w14:paraId="5946A954" w14:textId="77777777" w:rsidR="00D13ADC" w:rsidRPr="00204D94" w:rsidRDefault="00D13ADC" w:rsidP="00D13ADC">
      <w:pPr>
        <w:numPr>
          <w:ilvl w:val="0"/>
          <w:numId w:val="8"/>
        </w:numPr>
        <w:spacing w:before="100" w:beforeAutospacing="1" w:after="100" w:afterAutospacing="1" w:line="240" w:lineRule="auto"/>
        <w:ind w:left="0"/>
        <w:rPr>
          <w:rFonts w:ascii="Arial" w:hAnsi="Arial" w:cs="Arial"/>
          <w:color w:val="333333"/>
          <w:lang w:val="en"/>
        </w:rPr>
      </w:pPr>
      <w:r w:rsidRPr="00204D94">
        <w:rPr>
          <w:rFonts w:ascii="Arial" w:hAnsi="Arial" w:cs="Arial"/>
          <w:color w:val="333333"/>
          <w:lang w:val="en"/>
        </w:rPr>
        <w:t>Password must be between 7 and 15 characters, has no spaces, and contains at least one numeric character.</w:t>
      </w:r>
    </w:p>
    <w:p w14:paraId="5092E6F1" w14:textId="77777777" w:rsidR="00D13ADC" w:rsidRPr="00204D94" w:rsidRDefault="00D13ADC" w:rsidP="00D13ADC">
      <w:pPr>
        <w:numPr>
          <w:ilvl w:val="0"/>
          <w:numId w:val="8"/>
        </w:numPr>
        <w:spacing w:before="100" w:beforeAutospacing="1" w:after="100" w:afterAutospacing="1" w:line="240" w:lineRule="auto"/>
        <w:ind w:left="0"/>
        <w:rPr>
          <w:rFonts w:ascii="Arial" w:hAnsi="Arial" w:cs="Arial"/>
          <w:color w:val="333333"/>
          <w:lang w:val="en"/>
        </w:rPr>
      </w:pPr>
      <w:r w:rsidRPr="00204D94">
        <w:rPr>
          <w:rFonts w:ascii="Arial" w:hAnsi="Arial" w:cs="Arial"/>
          <w:color w:val="333333"/>
          <w:lang w:val="en"/>
        </w:rPr>
        <w:t>Require a minimum length of at least seven characters.</w:t>
      </w:r>
    </w:p>
    <w:p w14:paraId="06DAE877" w14:textId="14887E6A" w:rsidR="00D13ADC" w:rsidRPr="00204D94" w:rsidRDefault="00D13ADC" w:rsidP="00D13ADC">
      <w:pPr>
        <w:numPr>
          <w:ilvl w:val="0"/>
          <w:numId w:val="8"/>
        </w:numPr>
        <w:spacing w:before="100" w:beforeAutospacing="1" w:after="100" w:afterAutospacing="1" w:line="240" w:lineRule="auto"/>
        <w:ind w:left="0"/>
        <w:rPr>
          <w:rFonts w:ascii="Arial" w:hAnsi="Arial" w:cs="Arial"/>
          <w:color w:val="333333"/>
          <w:lang w:val="en"/>
        </w:rPr>
      </w:pPr>
      <w:r w:rsidRPr="00204D94">
        <w:rPr>
          <w:rFonts w:ascii="Arial" w:hAnsi="Arial" w:cs="Arial"/>
          <w:color w:val="333333"/>
          <w:lang w:val="en"/>
        </w:rPr>
        <w:t>Contain both numeric and alphabetic characters.</w:t>
      </w:r>
    </w:p>
    <w:p w14:paraId="1532BA72" w14:textId="536658D6" w:rsidR="00D13ADC" w:rsidRPr="00204D94" w:rsidRDefault="00D13ADC" w:rsidP="00D13ADC">
      <w:pPr>
        <w:numPr>
          <w:ilvl w:val="0"/>
          <w:numId w:val="8"/>
        </w:numPr>
        <w:spacing w:before="100" w:beforeAutospacing="1" w:after="100" w:afterAutospacing="1" w:line="240" w:lineRule="auto"/>
        <w:ind w:left="0"/>
        <w:rPr>
          <w:rFonts w:ascii="Arial" w:hAnsi="Arial" w:cs="Arial"/>
          <w:color w:val="333333"/>
          <w:lang w:val="en"/>
        </w:rPr>
      </w:pPr>
      <w:r w:rsidRPr="00204D94">
        <w:rPr>
          <w:rFonts w:ascii="Arial" w:hAnsi="Arial" w:cs="Arial"/>
          <w:color w:val="333333"/>
          <w:lang w:val="en"/>
        </w:rPr>
        <w:t>Acceptable special characters can include (“ ~ ”, “ ' ”, “ # ”, “ [ “,” ^ ”, “ &amp; ”, “ * ”, “ ( “, “ ) “, “ _ “, “ – “,” + “, “ = “, “ [ “, “ ] “, “ { “, “ } ”, “ | “, “ \ “, “ : “, “ ; “, “ /” , “ ? “)</w:t>
      </w:r>
    </w:p>
    <w:p w14:paraId="186AE9A7" w14:textId="4EEB0512" w:rsidR="00D13ADC" w:rsidRPr="00204D94" w:rsidRDefault="00D13ADC" w:rsidP="00D13ADC">
      <w:pPr>
        <w:spacing w:before="100" w:beforeAutospacing="1" w:after="100" w:afterAutospacing="1" w:line="240" w:lineRule="auto"/>
        <w:rPr>
          <w:rFonts w:ascii="Arial" w:hAnsi="Arial" w:cs="Arial"/>
          <w:color w:val="333333"/>
          <w:lang w:val="en"/>
        </w:rPr>
      </w:pPr>
      <w:r w:rsidRPr="00204D94">
        <w:rPr>
          <w:rFonts w:ascii="Arial" w:hAnsi="Arial" w:cs="Arial"/>
          <w:color w:val="333333"/>
          <w:lang w:val="en"/>
        </w:rPr>
        <w:t>NOTE: “&lt;” or “&gt;” or “!” are no longer acceptable characters</w:t>
      </w:r>
    </w:p>
    <w:p w14:paraId="3E35A790" w14:textId="77777777" w:rsidR="00D13ADC" w:rsidRPr="00204D94" w:rsidRDefault="00D13ADC" w:rsidP="00096493">
      <w:pPr>
        <w:pStyle w:val="ListParagraph"/>
        <w:ind w:left="0"/>
        <w:rPr>
          <w:rFonts w:ascii="Arial" w:hAnsi="Arial" w:cs="Arial"/>
        </w:rPr>
      </w:pPr>
    </w:p>
    <w:p w14:paraId="39AE45DB" w14:textId="77777777" w:rsidR="00D13ADC" w:rsidRPr="00204D94" w:rsidRDefault="00D13ADC" w:rsidP="00096493">
      <w:pPr>
        <w:pStyle w:val="ListParagraph"/>
        <w:ind w:left="0"/>
        <w:rPr>
          <w:rFonts w:ascii="Arial" w:hAnsi="Arial" w:cs="Arial"/>
        </w:rPr>
      </w:pPr>
    </w:p>
    <w:sectPr w:rsidR="00D13ADC" w:rsidRPr="00204D94" w:rsidSect="002E01F4">
      <w:headerReference w:type="default" r:id="rId25"/>
      <w:footerReference w:type="default" r:id="rId26"/>
      <w:pgSz w:w="12240" w:h="15840"/>
      <w:pgMar w:top="624"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A8677" w14:textId="77777777" w:rsidR="00916800" w:rsidRDefault="00916800" w:rsidP="00F94384">
      <w:pPr>
        <w:spacing w:after="0" w:line="240" w:lineRule="auto"/>
      </w:pPr>
      <w:r>
        <w:separator/>
      </w:r>
    </w:p>
  </w:endnote>
  <w:endnote w:type="continuationSeparator" w:id="0">
    <w:p w14:paraId="184EF309" w14:textId="77777777" w:rsidR="00916800" w:rsidRDefault="00916800" w:rsidP="00F9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8C877" w14:textId="77777777" w:rsidR="00FF1029" w:rsidRDefault="00FF1029">
    <w:pPr>
      <w:pStyle w:val="Footer"/>
      <w:jc w:val="right"/>
    </w:pPr>
    <w:r>
      <w:t xml:space="preserve">Page </w:t>
    </w:r>
    <w:sdt>
      <w:sdtPr>
        <w:id w:val="20157280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165D">
          <w:rPr>
            <w:noProof/>
          </w:rPr>
          <w:t>6</w:t>
        </w:r>
        <w:r>
          <w:rPr>
            <w:noProof/>
          </w:rPr>
          <w:fldChar w:fldCharType="end"/>
        </w:r>
      </w:sdtContent>
    </w:sdt>
  </w:p>
  <w:p w14:paraId="11AF23BF" w14:textId="77777777" w:rsidR="00FF1029" w:rsidRDefault="00FF1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898B8" w14:textId="77777777" w:rsidR="00916800" w:rsidRDefault="00916800" w:rsidP="00F94384">
      <w:pPr>
        <w:spacing w:after="0" w:line="240" w:lineRule="auto"/>
      </w:pPr>
      <w:r>
        <w:separator/>
      </w:r>
    </w:p>
  </w:footnote>
  <w:footnote w:type="continuationSeparator" w:id="0">
    <w:p w14:paraId="5E26F52C" w14:textId="77777777" w:rsidR="00916800" w:rsidRDefault="00916800" w:rsidP="00F94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2970" w14:textId="0318370C" w:rsidR="00FF1029" w:rsidRPr="005837F0" w:rsidRDefault="00FF1029" w:rsidP="005837F0">
    <w:pPr>
      <w:pStyle w:val="Header"/>
    </w:pPr>
    <w:r>
      <w:rPr>
        <w:rFonts w:cstheme="minorHAnsi"/>
        <w:b/>
        <w:sz w:val="28"/>
        <w:szCs w:val="36"/>
      </w:rPr>
      <w:tab/>
    </w:r>
    <w:r>
      <w:rPr>
        <w:rFonts w:cstheme="minorHAnsi"/>
        <w:b/>
        <w:sz w:val="28"/>
        <w:szCs w:val="36"/>
      </w:rPr>
      <w:tab/>
    </w:r>
    <w:r w:rsidR="00684207">
      <w:rPr>
        <w:rFonts w:cstheme="minorHAnsi"/>
        <w:b/>
        <w:sz w:val="28"/>
        <w:szCs w:val="36"/>
      </w:rPr>
      <w:t>February 2015</w:t>
    </w:r>
    <w:r w:rsidRPr="007700F4">
      <w:rPr>
        <w:rFonts w:cstheme="minorHAnsi"/>
        <w:b/>
        <w:sz w:val="28"/>
        <w:szCs w:val="36"/>
      </w:rPr>
      <w:t xml:space="preserve"> – </w:t>
    </w:r>
    <w:r w:rsidR="002D46AA">
      <w:rPr>
        <w:rFonts w:cstheme="minorHAnsi"/>
        <w:b/>
        <w:sz w:val="28"/>
        <w:szCs w:val="36"/>
      </w:rPr>
      <w:t>C</w:t>
    </w:r>
    <w:r w:rsidR="00AE68F4">
      <w:rPr>
        <w:rFonts w:cstheme="minorHAnsi"/>
        <w:b/>
        <w:sz w:val="28"/>
        <w:szCs w:val="36"/>
      </w:rPr>
      <w:t xml:space="preserve">ampaign </w:t>
    </w:r>
    <w:r w:rsidR="002D46AA">
      <w:rPr>
        <w:rFonts w:cstheme="minorHAnsi"/>
        <w:b/>
        <w:sz w:val="28"/>
        <w:szCs w:val="36"/>
      </w:rPr>
      <w:t>M</w:t>
    </w:r>
    <w:r w:rsidR="00AE68F4">
      <w:rPr>
        <w:rFonts w:cstheme="minorHAnsi"/>
        <w:b/>
        <w:sz w:val="28"/>
        <w:szCs w:val="36"/>
      </w:rPr>
      <w:t>anagement</w:t>
    </w:r>
    <w:r w:rsidR="002D46AA">
      <w:rPr>
        <w:rFonts w:cstheme="minorHAnsi"/>
        <w:b/>
        <w:sz w:val="28"/>
        <w:szCs w:val="36"/>
      </w:rPr>
      <w:t xml:space="preserve"> </w:t>
    </w:r>
    <w:r w:rsidRPr="007700F4">
      <w:rPr>
        <w:rFonts w:cstheme="minorHAnsi"/>
        <w:b/>
        <w:sz w:val="28"/>
        <w:szCs w:val="36"/>
      </w:rPr>
      <w:t xml:space="preserve">Release </w:t>
    </w:r>
  </w:p>
  <w:p w14:paraId="77CA7F95" w14:textId="77777777" w:rsidR="00FF1029" w:rsidRDefault="00FF10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76B4"/>
    <w:multiLevelType w:val="hybridMultilevel"/>
    <w:tmpl w:val="C11CD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D7A12"/>
    <w:multiLevelType w:val="hybridMultilevel"/>
    <w:tmpl w:val="8752EE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82795C"/>
    <w:multiLevelType w:val="hybridMultilevel"/>
    <w:tmpl w:val="0DD023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A6371C"/>
    <w:multiLevelType w:val="hybridMultilevel"/>
    <w:tmpl w:val="678A7E60"/>
    <w:lvl w:ilvl="0" w:tplc="CEC4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22C15"/>
    <w:multiLevelType w:val="hybridMultilevel"/>
    <w:tmpl w:val="A6C2F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8E3D1C"/>
    <w:multiLevelType w:val="multilevel"/>
    <w:tmpl w:val="277894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B253A3E"/>
    <w:multiLevelType w:val="hybridMultilevel"/>
    <w:tmpl w:val="8752E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EB421B"/>
    <w:multiLevelType w:val="hybridMultilevel"/>
    <w:tmpl w:val="8752E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BD03964"/>
    <w:multiLevelType w:val="multilevel"/>
    <w:tmpl w:val="D7DA6B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3"/>
  </w:num>
  <w:num w:numId="5">
    <w:abstractNumId w:val="4"/>
  </w:num>
  <w:num w:numId="6">
    <w:abstractNumId w:val="8"/>
  </w:num>
  <w:num w:numId="7">
    <w:abstractNumId w:val="6"/>
  </w:num>
  <w:num w:numId="8">
    <w:abstractNumId w:val="5"/>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24"/>
    <w:rsid w:val="00000D2D"/>
    <w:rsid w:val="00004705"/>
    <w:rsid w:val="00006B31"/>
    <w:rsid w:val="00011E86"/>
    <w:rsid w:val="00014A57"/>
    <w:rsid w:val="0002100E"/>
    <w:rsid w:val="0002389B"/>
    <w:rsid w:val="00024047"/>
    <w:rsid w:val="000263AC"/>
    <w:rsid w:val="0003086F"/>
    <w:rsid w:val="00032098"/>
    <w:rsid w:val="00035FCB"/>
    <w:rsid w:val="00037B94"/>
    <w:rsid w:val="0004190B"/>
    <w:rsid w:val="00042E8F"/>
    <w:rsid w:val="0004338E"/>
    <w:rsid w:val="0004662F"/>
    <w:rsid w:val="00057A8B"/>
    <w:rsid w:val="00060D21"/>
    <w:rsid w:val="00061B84"/>
    <w:rsid w:val="0006688E"/>
    <w:rsid w:val="00070544"/>
    <w:rsid w:val="00071C18"/>
    <w:rsid w:val="00071C57"/>
    <w:rsid w:val="00075FC0"/>
    <w:rsid w:val="0008075E"/>
    <w:rsid w:val="000856D9"/>
    <w:rsid w:val="000865AD"/>
    <w:rsid w:val="000928E1"/>
    <w:rsid w:val="00096493"/>
    <w:rsid w:val="00096633"/>
    <w:rsid w:val="00096D57"/>
    <w:rsid w:val="000A00E8"/>
    <w:rsid w:val="000A01AA"/>
    <w:rsid w:val="000A0632"/>
    <w:rsid w:val="000A09DC"/>
    <w:rsid w:val="000A4D52"/>
    <w:rsid w:val="000A5DD5"/>
    <w:rsid w:val="000A6203"/>
    <w:rsid w:val="000A7090"/>
    <w:rsid w:val="000A75A8"/>
    <w:rsid w:val="000B0275"/>
    <w:rsid w:val="000B3FDB"/>
    <w:rsid w:val="000C0D8E"/>
    <w:rsid w:val="000C79F2"/>
    <w:rsid w:val="000D15D4"/>
    <w:rsid w:val="000D3209"/>
    <w:rsid w:val="000D45F5"/>
    <w:rsid w:val="000F36E9"/>
    <w:rsid w:val="000F3E97"/>
    <w:rsid w:val="000F4B22"/>
    <w:rsid w:val="000F578F"/>
    <w:rsid w:val="00100D52"/>
    <w:rsid w:val="00104CB9"/>
    <w:rsid w:val="00106D6D"/>
    <w:rsid w:val="00112320"/>
    <w:rsid w:val="0011319D"/>
    <w:rsid w:val="00113D99"/>
    <w:rsid w:val="00113E42"/>
    <w:rsid w:val="00115D5B"/>
    <w:rsid w:val="00122CA4"/>
    <w:rsid w:val="001236B8"/>
    <w:rsid w:val="00130C20"/>
    <w:rsid w:val="001420CB"/>
    <w:rsid w:val="00145BB0"/>
    <w:rsid w:val="00146276"/>
    <w:rsid w:val="0015124D"/>
    <w:rsid w:val="001546DB"/>
    <w:rsid w:val="00161EE4"/>
    <w:rsid w:val="0016319B"/>
    <w:rsid w:val="001646D3"/>
    <w:rsid w:val="00171A12"/>
    <w:rsid w:val="0017274D"/>
    <w:rsid w:val="00173118"/>
    <w:rsid w:val="001757D2"/>
    <w:rsid w:val="001758F8"/>
    <w:rsid w:val="00177138"/>
    <w:rsid w:val="001803CE"/>
    <w:rsid w:val="0018061C"/>
    <w:rsid w:val="00186F4E"/>
    <w:rsid w:val="0019044F"/>
    <w:rsid w:val="00191E40"/>
    <w:rsid w:val="00193113"/>
    <w:rsid w:val="00195E29"/>
    <w:rsid w:val="001A40DD"/>
    <w:rsid w:val="001A6EA9"/>
    <w:rsid w:val="001A7049"/>
    <w:rsid w:val="001B3AEB"/>
    <w:rsid w:val="001C5ABC"/>
    <w:rsid w:val="001D0487"/>
    <w:rsid w:val="001E0BA5"/>
    <w:rsid w:val="001E113B"/>
    <w:rsid w:val="001E2854"/>
    <w:rsid w:val="001E2EA7"/>
    <w:rsid w:val="001E3FBD"/>
    <w:rsid w:val="001E5835"/>
    <w:rsid w:val="001E7420"/>
    <w:rsid w:val="001F0702"/>
    <w:rsid w:val="001F4D6B"/>
    <w:rsid w:val="001F5804"/>
    <w:rsid w:val="001F62D2"/>
    <w:rsid w:val="00201E39"/>
    <w:rsid w:val="00204D94"/>
    <w:rsid w:val="00206FFF"/>
    <w:rsid w:val="00216BFB"/>
    <w:rsid w:val="00220A35"/>
    <w:rsid w:val="00222C6B"/>
    <w:rsid w:val="0022310B"/>
    <w:rsid w:val="00225931"/>
    <w:rsid w:val="0023162C"/>
    <w:rsid w:val="002419B1"/>
    <w:rsid w:val="00244342"/>
    <w:rsid w:val="002450F6"/>
    <w:rsid w:val="0024585D"/>
    <w:rsid w:val="0024614C"/>
    <w:rsid w:val="00247B22"/>
    <w:rsid w:val="00251D93"/>
    <w:rsid w:val="00257CAB"/>
    <w:rsid w:val="00257E92"/>
    <w:rsid w:val="0026416F"/>
    <w:rsid w:val="00267C81"/>
    <w:rsid w:val="0027070F"/>
    <w:rsid w:val="00270A47"/>
    <w:rsid w:val="0027104B"/>
    <w:rsid w:val="0027430A"/>
    <w:rsid w:val="00275621"/>
    <w:rsid w:val="002805C8"/>
    <w:rsid w:val="00281A95"/>
    <w:rsid w:val="0028270B"/>
    <w:rsid w:val="00286968"/>
    <w:rsid w:val="002948F4"/>
    <w:rsid w:val="002952B2"/>
    <w:rsid w:val="00296D5C"/>
    <w:rsid w:val="002A1E6C"/>
    <w:rsid w:val="002A62EF"/>
    <w:rsid w:val="002B3687"/>
    <w:rsid w:val="002B75C3"/>
    <w:rsid w:val="002C1CB6"/>
    <w:rsid w:val="002C5591"/>
    <w:rsid w:val="002C6736"/>
    <w:rsid w:val="002D4419"/>
    <w:rsid w:val="002D46AA"/>
    <w:rsid w:val="002D5740"/>
    <w:rsid w:val="002E01F4"/>
    <w:rsid w:val="002F063F"/>
    <w:rsid w:val="002F4657"/>
    <w:rsid w:val="002F620A"/>
    <w:rsid w:val="002F7FB8"/>
    <w:rsid w:val="003050D8"/>
    <w:rsid w:val="0031128A"/>
    <w:rsid w:val="00311E4A"/>
    <w:rsid w:val="00315CA8"/>
    <w:rsid w:val="00316F01"/>
    <w:rsid w:val="003175FF"/>
    <w:rsid w:val="003222FA"/>
    <w:rsid w:val="003239CF"/>
    <w:rsid w:val="003242E6"/>
    <w:rsid w:val="00324836"/>
    <w:rsid w:val="0033038C"/>
    <w:rsid w:val="00330D76"/>
    <w:rsid w:val="003341B0"/>
    <w:rsid w:val="003414E5"/>
    <w:rsid w:val="00347016"/>
    <w:rsid w:val="00352A3C"/>
    <w:rsid w:val="00355574"/>
    <w:rsid w:val="00357045"/>
    <w:rsid w:val="0036094C"/>
    <w:rsid w:val="00361B0E"/>
    <w:rsid w:val="00370276"/>
    <w:rsid w:val="00370606"/>
    <w:rsid w:val="00372024"/>
    <w:rsid w:val="003727C2"/>
    <w:rsid w:val="00372A1B"/>
    <w:rsid w:val="00373DFE"/>
    <w:rsid w:val="00381220"/>
    <w:rsid w:val="003873F1"/>
    <w:rsid w:val="0039142C"/>
    <w:rsid w:val="0039592A"/>
    <w:rsid w:val="003A1BD8"/>
    <w:rsid w:val="003A229A"/>
    <w:rsid w:val="003A33F0"/>
    <w:rsid w:val="003A382C"/>
    <w:rsid w:val="003A511A"/>
    <w:rsid w:val="003A6984"/>
    <w:rsid w:val="003B1A20"/>
    <w:rsid w:val="003B20CA"/>
    <w:rsid w:val="003B233F"/>
    <w:rsid w:val="003B2EF9"/>
    <w:rsid w:val="003B56E9"/>
    <w:rsid w:val="003C5830"/>
    <w:rsid w:val="003D1E97"/>
    <w:rsid w:val="003D6E1C"/>
    <w:rsid w:val="003D7AF3"/>
    <w:rsid w:val="003E16C7"/>
    <w:rsid w:val="003E452B"/>
    <w:rsid w:val="003E676D"/>
    <w:rsid w:val="003E7AA5"/>
    <w:rsid w:val="003F39AE"/>
    <w:rsid w:val="003F48EE"/>
    <w:rsid w:val="0041114C"/>
    <w:rsid w:val="004132F4"/>
    <w:rsid w:val="004141BC"/>
    <w:rsid w:val="00417595"/>
    <w:rsid w:val="00422F71"/>
    <w:rsid w:val="00423EB1"/>
    <w:rsid w:val="0043343A"/>
    <w:rsid w:val="00434E8B"/>
    <w:rsid w:val="00434F6E"/>
    <w:rsid w:val="004404CB"/>
    <w:rsid w:val="00445F95"/>
    <w:rsid w:val="00447410"/>
    <w:rsid w:val="00457486"/>
    <w:rsid w:val="00457CD9"/>
    <w:rsid w:val="0046069F"/>
    <w:rsid w:val="004642A0"/>
    <w:rsid w:val="0046528C"/>
    <w:rsid w:val="00467BA2"/>
    <w:rsid w:val="00467DB2"/>
    <w:rsid w:val="00470CB4"/>
    <w:rsid w:val="00471215"/>
    <w:rsid w:val="0047155C"/>
    <w:rsid w:val="00471DB5"/>
    <w:rsid w:val="00471F2E"/>
    <w:rsid w:val="00475F62"/>
    <w:rsid w:val="004A1051"/>
    <w:rsid w:val="004A2B3F"/>
    <w:rsid w:val="004A5147"/>
    <w:rsid w:val="004A5164"/>
    <w:rsid w:val="004B2ACE"/>
    <w:rsid w:val="004D30BA"/>
    <w:rsid w:val="004D3CC9"/>
    <w:rsid w:val="004D5DED"/>
    <w:rsid w:val="004E019F"/>
    <w:rsid w:val="004E4C8A"/>
    <w:rsid w:val="004F2F24"/>
    <w:rsid w:val="004F307B"/>
    <w:rsid w:val="004F4A23"/>
    <w:rsid w:val="004F693F"/>
    <w:rsid w:val="00504EB9"/>
    <w:rsid w:val="00505707"/>
    <w:rsid w:val="00505F57"/>
    <w:rsid w:val="00512E7A"/>
    <w:rsid w:val="00513181"/>
    <w:rsid w:val="0051786E"/>
    <w:rsid w:val="005206BA"/>
    <w:rsid w:val="0052413D"/>
    <w:rsid w:val="005249C2"/>
    <w:rsid w:val="0052739D"/>
    <w:rsid w:val="005322F9"/>
    <w:rsid w:val="00532E08"/>
    <w:rsid w:val="0053392D"/>
    <w:rsid w:val="00533A8D"/>
    <w:rsid w:val="00534B0F"/>
    <w:rsid w:val="0053730E"/>
    <w:rsid w:val="00542484"/>
    <w:rsid w:val="00546A6B"/>
    <w:rsid w:val="00552B1B"/>
    <w:rsid w:val="00560948"/>
    <w:rsid w:val="00562F9F"/>
    <w:rsid w:val="0057323E"/>
    <w:rsid w:val="00581450"/>
    <w:rsid w:val="005837F0"/>
    <w:rsid w:val="00585177"/>
    <w:rsid w:val="005855A2"/>
    <w:rsid w:val="00590E60"/>
    <w:rsid w:val="00590FC4"/>
    <w:rsid w:val="005915A7"/>
    <w:rsid w:val="00594356"/>
    <w:rsid w:val="0059677E"/>
    <w:rsid w:val="0059711F"/>
    <w:rsid w:val="005972E0"/>
    <w:rsid w:val="005B0D57"/>
    <w:rsid w:val="005B3264"/>
    <w:rsid w:val="005B58CF"/>
    <w:rsid w:val="005C2BEE"/>
    <w:rsid w:val="005C6818"/>
    <w:rsid w:val="005D15CD"/>
    <w:rsid w:val="005D1B8F"/>
    <w:rsid w:val="005D24E4"/>
    <w:rsid w:val="005D2E1C"/>
    <w:rsid w:val="005D4DD7"/>
    <w:rsid w:val="005D6019"/>
    <w:rsid w:val="005D6B4E"/>
    <w:rsid w:val="005D6F69"/>
    <w:rsid w:val="005E07E1"/>
    <w:rsid w:val="005E51D8"/>
    <w:rsid w:val="005E63B8"/>
    <w:rsid w:val="005F0C71"/>
    <w:rsid w:val="005F152E"/>
    <w:rsid w:val="005F7134"/>
    <w:rsid w:val="005F7B29"/>
    <w:rsid w:val="006011A8"/>
    <w:rsid w:val="006027A4"/>
    <w:rsid w:val="0060497B"/>
    <w:rsid w:val="006069FA"/>
    <w:rsid w:val="006071D5"/>
    <w:rsid w:val="00615EEC"/>
    <w:rsid w:val="00623108"/>
    <w:rsid w:val="006261F6"/>
    <w:rsid w:val="00627AA3"/>
    <w:rsid w:val="006301DD"/>
    <w:rsid w:val="00630E7C"/>
    <w:rsid w:val="00632431"/>
    <w:rsid w:val="006326A2"/>
    <w:rsid w:val="0064104D"/>
    <w:rsid w:val="006410D3"/>
    <w:rsid w:val="0064110F"/>
    <w:rsid w:val="00642292"/>
    <w:rsid w:val="006427D4"/>
    <w:rsid w:val="00642EBB"/>
    <w:rsid w:val="00647AF6"/>
    <w:rsid w:val="00650DD3"/>
    <w:rsid w:val="00652010"/>
    <w:rsid w:val="006536F7"/>
    <w:rsid w:val="00655AEF"/>
    <w:rsid w:val="00667AAF"/>
    <w:rsid w:val="006709FD"/>
    <w:rsid w:val="00670AF1"/>
    <w:rsid w:val="00671C00"/>
    <w:rsid w:val="0068148F"/>
    <w:rsid w:val="00684207"/>
    <w:rsid w:val="006858E9"/>
    <w:rsid w:val="00693D5A"/>
    <w:rsid w:val="00694A6C"/>
    <w:rsid w:val="00697443"/>
    <w:rsid w:val="006A0D4A"/>
    <w:rsid w:val="006A69A5"/>
    <w:rsid w:val="006A6AB8"/>
    <w:rsid w:val="006B326E"/>
    <w:rsid w:val="006B3A3E"/>
    <w:rsid w:val="006C0413"/>
    <w:rsid w:val="006C5CFD"/>
    <w:rsid w:val="006D32ED"/>
    <w:rsid w:val="006E261B"/>
    <w:rsid w:val="006E6BFD"/>
    <w:rsid w:val="006F16F9"/>
    <w:rsid w:val="006F250D"/>
    <w:rsid w:val="006F4E27"/>
    <w:rsid w:val="006F69BB"/>
    <w:rsid w:val="00705689"/>
    <w:rsid w:val="007070A2"/>
    <w:rsid w:val="00717AD0"/>
    <w:rsid w:val="00722BBA"/>
    <w:rsid w:val="00725311"/>
    <w:rsid w:val="007259B9"/>
    <w:rsid w:val="00737D6F"/>
    <w:rsid w:val="00741FE5"/>
    <w:rsid w:val="00750D82"/>
    <w:rsid w:val="007551BF"/>
    <w:rsid w:val="007662C4"/>
    <w:rsid w:val="007700F4"/>
    <w:rsid w:val="00770ED8"/>
    <w:rsid w:val="007737BD"/>
    <w:rsid w:val="00777451"/>
    <w:rsid w:val="007860C3"/>
    <w:rsid w:val="007869DF"/>
    <w:rsid w:val="007872AA"/>
    <w:rsid w:val="00791FB7"/>
    <w:rsid w:val="007977E5"/>
    <w:rsid w:val="007A3FDA"/>
    <w:rsid w:val="007A4830"/>
    <w:rsid w:val="007A66F0"/>
    <w:rsid w:val="007A7151"/>
    <w:rsid w:val="007B2DAE"/>
    <w:rsid w:val="007B50F1"/>
    <w:rsid w:val="007B65D9"/>
    <w:rsid w:val="007C3EE6"/>
    <w:rsid w:val="007C680D"/>
    <w:rsid w:val="007D0091"/>
    <w:rsid w:val="007D0672"/>
    <w:rsid w:val="007D69AE"/>
    <w:rsid w:val="007E248B"/>
    <w:rsid w:val="007E5586"/>
    <w:rsid w:val="007E793F"/>
    <w:rsid w:val="007F5A03"/>
    <w:rsid w:val="0080162A"/>
    <w:rsid w:val="00803A34"/>
    <w:rsid w:val="00803F48"/>
    <w:rsid w:val="0080617A"/>
    <w:rsid w:val="00806368"/>
    <w:rsid w:val="00806E09"/>
    <w:rsid w:val="0081210A"/>
    <w:rsid w:val="008155DD"/>
    <w:rsid w:val="008166E3"/>
    <w:rsid w:val="00821247"/>
    <w:rsid w:val="00825750"/>
    <w:rsid w:val="0083165D"/>
    <w:rsid w:val="008324AA"/>
    <w:rsid w:val="00834876"/>
    <w:rsid w:val="008514FB"/>
    <w:rsid w:val="0085190D"/>
    <w:rsid w:val="00860973"/>
    <w:rsid w:val="008615AF"/>
    <w:rsid w:val="0086338A"/>
    <w:rsid w:val="008633C6"/>
    <w:rsid w:val="008646D5"/>
    <w:rsid w:val="00872CE3"/>
    <w:rsid w:val="0088494E"/>
    <w:rsid w:val="008855BE"/>
    <w:rsid w:val="00890EF3"/>
    <w:rsid w:val="008932F9"/>
    <w:rsid w:val="008A5D22"/>
    <w:rsid w:val="008A60F1"/>
    <w:rsid w:val="008A6438"/>
    <w:rsid w:val="008A7EF4"/>
    <w:rsid w:val="008B0858"/>
    <w:rsid w:val="008B0D4D"/>
    <w:rsid w:val="008B1793"/>
    <w:rsid w:val="008B18AA"/>
    <w:rsid w:val="008B7D51"/>
    <w:rsid w:val="008C031C"/>
    <w:rsid w:val="008C612C"/>
    <w:rsid w:val="008C6EF8"/>
    <w:rsid w:val="008E162E"/>
    <w:rsid w:val="008E4439"/>
    <w:rsid w:val="008E4544"/>
    <w:rsid w:val="008E4FA3"/>
    <w:rsid w:val="008E6B2B"/>
    <w:rsid w:val="008F1539"/>
    <w:rsid w:val="008F4CEF"/>
    <w:rsid w:val="00901440"/>
    <w:rsid w:val="009063CC"/>
    <w:rsid w:val="009076CB"/>
    <w:rsid w:val="009132B1"/>
    <w:rsid w:val="009143AD"/>
    <w:rsid w:val="00916800"/>
    <w:rsid w:val="0091704D"/>
    <w:rsid w:val="009202F7"/>
    <w:rsid w:val="00920597"/>
    <w:rsid w:val="00920DE4"/>
    <w:rsid w:val="00923830"/>
    <w:rsid w:val="00924986"/>
    <w:rsid w:val="00926E94"/>
    <w:rsid w:val="00926F77"/>
    <w:rsid w:val="009274BC"/>
    <w:rsid w:val="00934002"/>
    <w:rsid w:val="00934233"/>
    <w:rsid w:val="00934E9A"/>
    <w:rsid w:val="0095157E"/>
    <w:rsid w:val="009537C7"/>
    <w:rsid w:val="0095527D"/>
    <w:rsid w:val="0095650B"/>
    <w:rsid w:val="009626A9"/>
    <w:rsid w:val="009653B8"/>
    <w:rsid w:val="00965BC7"/>
    <w:rsid w:val="0096791E"/>
    <w:rsid w:val="00971EE2"/>
    <w:rsid w:val="00973431"/>
    <w:rsid w:val="009746E6"/>
    <w:rsid w:val="009811F3"/>
    <w:rsid w:val="009837A6"/>
    <w:rsid w:val="0098484F"/>
    <w:rsid w:val="00996CF1"/>
    <w:rsid w:val="00997008"/>
    <w:rsid w:val="009A09DB"/>
    <w:rsid w:val="009A2890"/>
    <w:rsid w:val="009A4191"/>
    <w:rsid w:val="009A6079"/>
    <w:rsid w:val="009A670A"/>
    <w:rsid w:val="009A7E2A"/>
    <w:rsid w:val="009B0439"/>
    <w:rsid w:val="009B1A7A"/>
    <w:rsid w:val="009B2300"/>
    <w:rsid w:val="009B6F6C"/>
    <w:rsid w:val="009C0B09"/>
    <w:rsid w:val="009C15B0"/>
    <w:rsid w:val="009C6B82"/>
    <w:rsid w:val="009C7FD3"/>
    <w:rsid w:val="009D073C"/>
    <w:rsid w:val="009D5187"/>
    <w:rsid w:val="009D79C4"/>
    <w:rsid w:val="009F10A5"/>
    <w:rsid w:val="009F258B"/>
    <w:rsid w:val="00A0242C"/>
    <w:rsid w:val="00A02C73"/>
    <w:rsid w:val="00A03869"/>
    <w:rsid w:val="00A045FF"/>
    <w:rsid w:val="00A23D62"/>
    <w:rsid w:val="00A25B60"/>
    <w:rsid w:val="00A27FCC"/>
    <w:rsid w:val="00A43EBE"/>
    <w:rsid w:val="00A45872"/>
    <w:rsid w:val="00A52142"/>
    <w:rsid w:val="00A52A43"/>
    <w:rsid w:val="00A54D7B"/>
    <w:rsid w:val="00A57D3C"/>
    <w:rsid w:val="00A60BC4"/>
    <w:rsid w:val="00A642FD"/>
    <w:rsid w:val="00A64A16"/>
    <w:rsid w:val="00A72971"/>
    <w:rsid w:val="00A7303A"/>
    <w:rsid w:val="00A75FBC"/>
    <w:rsid w:val="00A909B7"/>
    <w:rsid w:val="00A9166E"/>
    <w:rsid w:val="00A95112"/>
    <w:rsid w:val="00A9633F"/>
    <w:rsid w:val="00AA413B"/>
    <w:rsid w:val="00AA4597"/>
    <w:rsid w:val="00AA70AF"/>
    <w:rsid w:val="00AB24D6"/>
    <w:rsid w:val="00AB49F6"/>
    <w:rsid w:val="00AB4C12"/>
    <w:rsid w:val="00AB62CC"/>
    <w:rsid w:val="00AB69F9"/>
    <w:rsid w:val="00AC3FD1"/>
    <w:rsid w:val="00AC5463"/>
    <w:rsid w:val="00AC579D"/>
    <w:rsid w:val="00AC63E3"/>
    <w:rsid w:val="00AC6E26"/>
    <w:rsid w:val="00AD2840"/>
    <w:rsid w:val="00AD2BB2"/>
    <w:rsid w:val="00AD55D5"/>
    <w:rsid w:val="00AE22AE"/>
    <w:rsid w:val="00AE395E"/>
    <w:rsid w:val="00AE68F4"/>
    <w:rsid w:val="00AF0B87"/>
    <w:rsid w:val="00AF7452"/>
    <w:rsid w:val="00B00988"/>
    <w:rsid w:val="00B1353D"/>
    <w:rsid w:val="00B14221"/>
    <w:rsid w:val="00B1456C"/>
    <w:rsid w:val="00B14CD5"/>
    <w:rsid w:val="00B17F18"/>
    <w:rsid w:val="00B21CEA"/>
    <w:rsid w:val="00B242A7"/>
    <w:rsid w:val="00B4079D"/>
    <w:rsid w:val="00B416ED"/>
    <w:rsid w:val="00B423E8"/>
    <w:rsid w:val="00B45A79"/>
    <w:rsid w:val="00B51106"/>
    <w:rsid w:val="00B570B9"/>
    <w:rsid w:val="00B60C63"/>
    <w:rsid w:val="00B65C85"/>
    <w:rsid w:val="00B71756"/>
    <w:rsid w:val="00B733A3"/>
    <w:rsid w:val="00B80B61"/>
    <w:rsid w:val="00B81376"/>
    <w:rsid w:val="00B821C3"/>
    <w:rsid w:val="00B87FEC"/>
    <w:rsid w:val="00B915B2"/>
    <w:rsid w:val="00B960F5"/>
    <w:rsid w:val="00B96520"/>
    <w:rsid w:val="00BA0665"/>
    <w:rsid w:val="00BA3464"/>
    <w:rsid w:val="00BA3B10"/>
    <w:rsid w:val="00BA3BCD"/>
    <w:rsid w:val="00BA6428"/>
    <w:rsid w:val="00BB1613"/>
    <w:rsid w:val="00BB4F8D"/>
    <w:rsid w:val="00BB50BE"/>
    <w:rsid w:val="00BC20BE"/>
    <w:rsid w:val="00BE3195"/>
    <w:rsid w:val="00BE32DB"/>
    <w:rsid w:val="00BE3EB6"/>
    <w:rsid w:val="00BE425E"/>
    <w:rsid w:val="00BE5E75"/>
    <w:rsid w:val="00BE6718"/>
    <w:rsid w:val="00BE72D9"/>
    <w:rsid w:val="00BE7735"/>
    <w:rsid w:val="00BF0340"/>
    <w:rsid w:val="00BF0543"/>
    <w:rsid w:val="00BF3697"/>
    <w:rsid w:val="00BF4C13"/>
    <w:rsid w:val="00BF51F8"/>
    <w:rsid w:val="00BF5CD9"/>
    <w:rsid w:val="00C01FB3"/>
    <w:rsid w:val="00C038E0"/>
    <w:rsid w:val="00C151AB"/>
    <w:rsid w:val="00C16033"/>
    <w:rsid w:val="00C1742C"/>
    <w:rsid w:val="00C27B86"/>
    <w:rsid w:val="00C35F46"/>
    <w:rsid w:val="00C40766"/>
    <w:rsid w:val="00C54AC7"/>
    <w:rsid w:val="00C62C64"/>
    <w:rsid w:val="00C6368E"/>
    <w:rsid w:val="00C6680B"/>
    <w:rsid w:val="00C67254"/>
    <w:rsid w:val="00C72852"/>
    <w:rsid w:val="00C75B2C"/>
    <w:rsid w:val="00C75FDD"/>
    <w:rsid w:val="00C8294D"/>
    <w:rsid w:val="00C83B3A"/>
    <w:rsid w:val="00C87F83"/>
    <w:rsid w:val="00C9579C"/>
    <w:rsid w:val="00CA3DD2"/>
    <w:rsid w:val="00CA47FE"/>
    <w:rsid w:val="00CA57EC"/>
    <w:rsid w:val="00CA6789"/>
    <w:rsid w:val="00CA71CE"/>
    <w:rsid w:val="00CA780D"/>
    <w:rsid w:val="00CB255C"/>
    <w:rsid w:val="00CB53FA"/>
    <w:rsid w:val="00CC174A"/>
    <w:rsid w:val="00CC693C"/>
    <w:rsid w:val="00CC7222"/>
    <w:rsid w:val="00CC74C5"/>
    <w:rsid w:val="00CC7DBE"/>
    <w:rsid w:val="00CD1436"/>
    <w:rsid w:val="00CD783E"/>
    <w:rsid w:val="00CD7AED"/>
    <w:rsid w:val="00CE146E"/>
    <w:rsid w:val="00CE2771"/>
    <w:rsid w:val="00CE534E"/>
    <w:rsid w:val="00CE55D2"/>
    <w:rsid w:val="00CE68A5"/>
    <w:rsid w:val="00CE76F0"/>
    <w:rsid w:val="00CF302C"/>
    <w:rsid w:val="00CF59B9"/>
    <w:rsid w:val="00CF5D89"/>
    <w:rsid w:val="00CF61B6"/>
    <w:rsid w:val="00D00E73"/>
    <w:rsid w:val="00D0241A"/>
    <w:rsid w:val="00D057F0"/>
    <w:rsid w:val="00D071DE"/>
    <w:rsid w:val="00D11E7A"/>
    <w:rsid w:val="00D13ADC"/>
    <w:rsid w:val="00D16AD7"/>
    <w:rsid w:val="00D20A15"/>
    <w:rsid w:val="00D23FE6"/>
    <w:rsid w:val="00D26EBF"/>
    <w:rsid w:val="00D27CF6"/>
    <w:rsid w:val="00D27E51"/>
    <w:rsid w:val="00D310FE"/>
    <w:rsid w:val="00D31B55"/>
    <w:rsid w:val="00D35435"/>
    <w:rsid w:val="00D3568F"/>
    <w:rsid w:val="00D45F7D"/>
    <w:rsid w:val="00D527A1"/>
    <w:rsid w:val="00D550FC"/>
    <w:rsid w:val="00D620AE"/>
    <w:rsid w:val="00D63776"/>
    <w:rsid w:val="00D63B3F"/>
    <w:rsid w:val="00D65420"/>
    <w:rsid w:val="00D65F95"/>
    <w:rsid w:val="00D71C3C"/>
    <w:rsid w:val="00D822CB"/>
    <w:rsid w:val="00D84629"/>
    <w:rsid w:val="00D85720"/>
    <w:rsid w:val="00D85D0F"/>
    <w:rsid w:val="00D878C1"/>
    <w:rsid w:val="00D92A5E"/>
    <w:rsid w:val="00D95000"/>
    <w:rsid w:val="00DA6D2D"/>
    <w:rsid w:val="00DB0A14"/>
    <w:rsid w:val="00DB0B6A"/>
    <w:rsid w:val="00DB2D3F"/>
    <w:rsid w:val="00DB3308"/>
    <w:rsid w:val="00DB527C"/>
    <w:rsid w:val="00DB78E8"/>
    <w:rsid w:val="00DC1EBD"/>
    <w:rsid w:val="00DC4509"/>
    <w:rsid w:val="00DC5639"/>
    <w:rsid w:val="00DD0908"/>
    <w:rsid w:val="00DD1E01"/>
    <w:rsid w:val="00DD53B7"/>
    <w:rsid w:val="00DE259C"/>
    <w:rsid w:val="00DE75DF"/>
    <w:rsid w:val="00DF2D0B"/>
    <w:rsid w:val="00DF68C7"/>
    <w:rsid w:val="00DF78CF"/>
    <w:rsid w:val="00E013B4"/>
    <w:rsid w:val="00E02720"/>
    <w:rsid w:val="00E041AE"/>
    <w:rsid w:val="00E0451C"/>
    <w:rsid w:val="00E128C0"/>
    <w:rsid w:val="00E24C0F"/>
    <w:rsid w:val="00E30154"/>
    <w:rsid w:val="00E3558C"/>
    <w:rsid w:val="00E3691F"/>
    <w:rsid w:val="00E42275"/>
    <w:rsid w:val="00E4357D"/>
    <w:rsid w:val="00E54739"/>
    <w:rsid w:val="00E56CFD"/>
    <w:rsid w:val="00E614D9"/>
    <w:rsid w:val="00E6272C"/>
    <w:rsid w:val="00E667F6"/>
    <w:rsid w:val="00E67609"/>
    <w:rsid w:val="00E765BE"/>
    <w:rsid w:val="00E771CB"/>
    <w:rsid w:val="00E82E99"/>
    <w:rsid w:val="00E84DE9"/>
    <w:rsid w:val="00E85657"/>
    <w:rsid w:val="00E905B7"/>
    <w:rsid w:val="00E95A94"/>
    <w:rsid w:val="00EA0DB9"/>
    <w:rsid w:val="00EA303B"/>
    <w:rsid w:val="00EA45EB"/>
    <w:rsid w:val="00EA4E8B"/>
    <w:rsid w:val="00EB179F"/>
    <w:rsid w:val="00EB52FB"/>
    <w:rsid w:val="00EB54E5"/>
    <w:rsid w:val="00EB5F29"/>
    <w:rsid w:val="00EC0060"/>
    <w:rsid w:val="00EC0DB8"/>
    <w:rsid w:val="00EC2DBE"/>
    <w:rsid w:val="00EC3904"/>
    <w:rsid w:val="00EC591D"/>
    <w:rsid w:val="00ED02F7"/>
    <w:rsid w:val="00ED0464"/>
    <w:rsid w:val="00ED0AD2"/>
    <w:rsid w:val="00ED1928"/>
    <w:rsid w:val="00ED3C68"/>
    <w:rsid w:val="00ED7D79"/>
    <w:rsid w:val="00EE2ED6"/>
    <w:rsid w:val="00EE3027"/>
    <w:rsid w:val="00EE763C"/>
    <w:rsid w:val="00EF1274"/>
    <w:rsid w:val="00EF1E2A"/>
    <w:rsid w:val="00EF1F30"/>
    <w:rsid w:val="00EF38D6"/>
    <w:rsid w:val="00EF6597"/>
    <w:rsid w:val="00F0079E"/>
    <w:rsid w:val="00F0122F"/>
    <w:rsid w:val="00F05D7D"/>
    <w:rsid w:val="00F07AE1"/>
    <w:rsid w:val="00F11BF7"/>
    <w:rsid w:val="00F34418"/>
    <w:rsid w:val="00F34524"/>
    <w:rsid w:val="00F348F6"/>
    <w:rsid w:val="00F34FFE"/>
    <w:rsid w:val="00F42874"/>
    <w:rsid w:val="00F44CB0"/>
    <w:rsid w:val="00F45657"/>
    <w:rsid w:val="00F45EF2"/>
    <w:rsid w:val="00F465BF"/>
    <w:rsid w:val="00F5080F"/>
    <w:rsid w:val="00F510F7"/>
    <w:rsid w:val="00F53621"/>
    <w:rsid w:val="00F6006E"/>
    <w:rsid w:val="00F610B7"/>
    <w:rsid w:val="00F6508E"/>
    <w:rsid w:val="00F6753B"/>
    <w:rsid w:val="00F70643"/>
    <w:rsid w:val="00F71624"/>
    <w:rsid w:val="00F847B9"/>
    <w:rsid w:val="00F87540"/>
    <w:rsid w:val="00F90037"/>
    <w:rsid w:val="00F92D9D"/>
    <w:rsid w:val="00F94384"/>
    <w:rsid w:val="00F95F01"/>
    <w:rsid w:val="00FB08B0"/>
    <w:rsid w:val="00FC0F95"/>
    <w:rsid w:val="00FC3EA6"/>
    <w:rsid w:val="00FC3F78"/>
    <w:rsid w:val="00FC6B71"/>
    <w:rsid w:val="00FD343A"/>
    <w:rsid w:val="00FD5014"/>
    <w:rsid w:val="00FD6963"/>
    <w:rsid w:val="00FD6AF4"/>
    <w:rsid w:val="00FE5541"/>
    <w:rsid w:val="00FE5FC0"/>
    <w:rsid w:val="00FE7691"/>
    <w:rsid w:val="00FF1029"/>
    <w:rsid w:val="00FF1A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6355"/>
  <w15:docId w15:val="{A181CFD2-FFDE-4DF0-A54E-604C1335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5E"/>
  </w:style>
  <w:style w:type="paragraph" w:styleId="Heading1">
    <w:name w:val="heading 1"/>
    <w:basedOn w:val="Normal"/>
    <w:next w:val="Normal"/>
    <w:link w:val="Heading1Char"/>
    <w:uiPriority w:val="9"/>
    <w:qFormat/>
    <w:rsid w:val="008C03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3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58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931"/>
    <w:rPr>
      <w:rFonts w:ascii="Tahoma" w:hAnsi="Tahoma" w:cs="Tahoma"/>
      <w:sz w:val="16"/>
      <w:szCs w:val="16"/>
    </w:rPr>
  </w:style>
  <w:style w:type="character" w:customStyle="1" w:styleId="Heading1Char">
    <w:name w:val="Heading 1 Char"/>
    <w:basedOn w:val="DefaultParagraphFont"/>
    <w:link w:val="Heading1"/>
    <w:uiPriority w:val="9"/>
    <w:rsid w:val="008C03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C031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73118"/>
    <w:pPr>
      <w:spacing w:before="100" w:beforeAutospacing="1" w:after="100" w:afterAutospacing="1" w:line="240" w:lineRule="auto"/>
    </w:pPr>
    <w:rPr>
      <w:rFonts w:ascii="Times New Roman" w:eastAsiaTheme="minorEastAsia" w:hAnsi="Times New Roman" w:cs="Times New Roman"/>
      <w:sz w:val="24"/>
      <w:szCs w:val="24"/>
      <w:lang w:eastAsia="en-CA"/>
    </w:rPr>
  </w:style>
  <w:style w:type="table" w:styleId="TableGrid">
    <w:name w:val="Table Grid"/>
    <w:basedOn w:val="TableNormal"/>
    <w:uiPriority w:val="59"/>
    <w:rsid w:val="00D0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164"/>
    <w:pPr>
      <w:ind w:left="720"/>
      <w:contextualSpacing/>
    </w:pPr>
  </w:style>
  <w:style w:type="table" w:customStyle="1" w:styleId="LightList-Accent11">
    <w:name w:val="Light List - Accent 11"/>
    <w:basedOn w:val="TableNormal"/>
    <w:uiPriority w:val="61"/>
    <w:rsid w:val="0062310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62310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DefaultParagraphFont"/>
    <w:uiPriority w:val="99"/>
    <w:unhideWhenUsed/>
    <w:rsid w:val="00F92D9D"/>
    <w:rPr>
      <w:color w:val="0000FF" w:themeColor="hyperlink"/>
      <w:u w:val="single"/>
    </w:rPr>
  </w:style>
  <w:style w:type="table" w:customStyle="1" w:styleId="LightList1">
    <w:name w:val="Light List1"/>
    <w:basedOn w:val="TableNormal"/>
    <w:uiPriority w:val="61"/>
    <w:rsid w:val="008E45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20A15"/>
    <w:rPr>
      <w:sz w:val="16"/>
      <w:szCs w:val="16"/>
    </w:rPr>
  </w:style>
  <w:style w:type="paragraph" w:styleId="CommentText">
    <w:name w:val="annotation text"/>
    <w:basedOn w:val="Normal"/>
    <w:link w:val="CommentTextChar"/>
    <w:uiPriority w:val="99"/>
    <w:semiHidden/>
    <w:unhideWhenUsed/>
    <w:rsid w:val="00D20A15"/>
    <w:pPr>
      <w:spacing w:line="240" w:lineRule="auto"/>
    </w:pPr>
    <w:rPr>
      <w:sz w:val="20"/>
      <w:szCs w:val="20"/>
    </w:rPr>
  </w:style>
  <w:style w:type="character" w:customStyle="1" w:styleId="CommentTextChar">
    <w:name w:val="Comment Text Char"/>
    <w:basedOn w:val="DefaultParagraphFont"/>
    <w:link w:val="CommentText"/>
    <w:uiPriority w:val="99"/>
    <w:semiHidden/>
    <w:rsid w:val="00D20A15"/>
    <w:rPr>
      <w:sz w:val="20"/>
      <w:szCs w:val="20"/>
    </w:rPr>
  </w:style>
  <w:style w:type="paragraph" w:styleId="CommentSubject">
    <w:name w:val="annotation subject"/>
    <w:basedOn w:val="CommentText"/>
    <w:next w:val="CommentText"/>
    <w:link w:val="CommentSubjectChar"/>
    <w:uiPriority w:val="99"/>
    <w:semiHidden/>
    <w:unhideWhenUsed/>
    <w:rsid w:val="00D20A15"/>
    <w:rPr>
      <w:b/>
      <w:bCs/>
    </w:rPr>
  </w:style>
  <w:style w:type="character" w:customStyle="1" w:styleId="CommentSubjectChar">
    <w:name w:val="Comment Subject Char"/>
    <w:basedOn w:val="CommentTextChar"/>
    <w:link w:val="CommentSubject"/>
    <w:uiPriority w:val="99"/>
    <w:semiHidden/>
    <w:rsid w:val="00D20A15"/>
    <w:rPr>
      <w:b/>
      <w:bCs/>
      <w:sz w:val="20"/>
      <w:szCs w:val="20"/>
    </w:rPr>
  </w:style>
  <w:style w:type="paragraph" w:styleId="NoSpacing">
    <w:name w:val="No Spacing"/>
    <w:uiPriority w:val="1"/>
    <w:qFormat/>
    <w:rsid w:val="002D4419"/>
    <w:pPr>
      <w:spacing w:after="0" w:line="240" w:lineRule="auto"/>
    </w:pPr>
  </w:style>
  <w:style w:type="paragraph" w:styleId="Header">
    <w:name w:val="header"/>
    <w:basedOn w:val="Normal"/>
    <w:link w:val="HeaderChar"/>
    <w:uiPriority w:val="99"/>
    <w:unhideWhenUsed/>
    <w:rsid w:val="00F9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84"/>
  </w:style>
  <w:style w:type="paragraph" w:styleId="Footer">
    <w:name w:val="footer"/>
    <w:basedOn w:val="Normal"/>
    <w:link w:val="FooterChar"/>
    <w:uiPriority w:val="99"/>
    <w:unhideWhenUsed/>
    <w:rsid w:val="00F9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84"/>
  </w:style>
  <w:style w:type="character" w:styleId="Strong">
    <w:name w:val="Strong"/>
    <w:basedOn w:val="DefaultParagraphFont"/>
    <w:uiPriority w:val="22"/>
    <w:qFormat/>
    <w:rsid w:val="008A60F1"/>
    <w:rPr>
      <w:b/>
      <w:bCs/>
    </w:rPr>
  </w:style>
  <w:style w:type="table" w:styleId="MediumShading1-Accent6">
    <w:name w:val="Medium Shading 1 Accent 6"/>
    <w:basedOn w:val="TableNormal"/>
    <w:uiPriority w:val="63"/>
    <w:rsid w:val="00161EE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1E5835"/>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3727C2"/>
  </w:style>
  <w:style w:type="character" w:customStyle="1" w:styleId="error">
    <w:name w:val="error"/>
    <w:basedOn w:val="DefaultParagraphFont"/>
    <w:rsid w:val="0037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0521">
      <w:bodyDiv w:val="1"/>
      <w:marLeft w:val="0"/>
      <w:marRight w:val="0"/>
      <w:marTop w:val="0"/>
      <w:marBottom w:val="0"/>
      <w:divBdr>
        <w:top w:val="none" w:sz="0" w:space="0" w:color="auto"/>
        <w:left w:val="none" w:sz="0" w:space="0" w:color="auto"/>
        <w:bottom w:val="none" w:sz="0" w:space="0" w:color="auto"/>
        <w:right w:val="none" w:sz="0" w:space="0" w:color="auto"/>
      </w:divBdr>
      <w:divsChild>
        <w:div w:id="1710645158">
          <w:marLeft w:val="274"/>
          <w:marRight w:val="0"/>
          <w:marTop w:val="0"/>
          <w:marBottom w:val="0"/>
          <w:divBdr>
            <w:top w:val="none" w:sz="0" w:space="0" w:color="auto"/>
            <w:left w:val="none" w:sz="0" w:space="0" w:color="auto"/>
            <w:bottom w:val="none" w:sz="0" w:space="0" w:color="auto"/>
            <w:right w:val="none" w:sz="0" w:space="0" w:color="auto"/>
          </w:divBdr>
        </w:div>
        <w:div w:id="376902147">
          <w:marLeft w:val="274"/>
          <w:marRight w:val="0"/>
          <w:marTop w:val="0"/>
          <w:marBottom w:val="0"/>
          <w:divBdr>
            <w:top w:val="none" w:sz="0" w:space="0" w:color="auto"/>
            <w:left w:val="none" w:sz="0" w:space="0" w:color="auto"/>
            <w:bottom w:val="none" w:sz="0" w:space="0" w:color="auto"/>
            <w:right w:val="none" w:sz="0" w:space="0" w:color="auto"/>
          </w:divBdr>
        </w:div>
      </w:divsChild>
    </w:div>
    <w:div w:id="350452907">
      <w:bodyDiv w:val="1"/>
      <w:marLeft w:val="0"/>
      <w:marRight w:val="0"/>
      <w:marTop w:val="0"/>
      <w:marBottom w:val="0"/>
      <w:divBdr>
        <w:top w:val="none" w:sz="0" w:space="0" w:color="auto"/>
        <w:left w:val="none" w:sz="0" w:space="0" w:color="auto"/>
        <w:bottom w:val="none" w:sz="0" w:space="0" w:color="auto"/>
        <w:right w:val="none" w:sz="0" w:space="0" w:color="auto"/>
      </w:divBdr>
      <w:divsChild>
        <w:div w:id="2085029642">
          <w:marLeft w:val="0"/>
          <w:marRight w:val="0"/>
          <w:marTop w:val="0"/>
          <w:marBottom w:val="0"/>
          <w:divBdr>
            <w:top w:val="none" w:sz="0" w:space="0" w:color="auto"/>
            <w:left w:val="none" w:sz="0" w:space="0" w:color="auto"/>
            <w:bottom w:val="none" w:sz="0" w:space="0" w:color="auto"/>
            <w:right w:val="none" w:sz="0" w:space="0" w:color="auto"/>
          </w:divBdr>
          <w:divsChild>
            <w:div w:id="670454416">
              <w:marLeft w:val="0"/>
              <w:marRight w:val="0"/>
              <w:marTop w:val="0"/>
              <w:marBottom w:val="0"/>
              <w:divBdr>
                <w:top w:val="none" w:sz="0" w:space="0" w:color="auto"/>
                <w:left w:val="none" w:sz="0" w:space="0" w:color="auto"/>
                <w:bottom w:val="none" w:sz="0" w:space="0" w:color="auto"/>
                <w:right w:val="none" w:sz="0" w:space="0" w:color="auto"/>
              </w:divBdr>
              <w:divsChild>
                <w:div w:id="1476071212">
                  <w:marLeft w:val="0"/>
                  <w:marRight w:val="0"/>
                  <w:marTop w:val="100"/>
                  <w:marBottom w:val="100"/>
                  <w:divBdr>
                    <w:top w:val="none" w:sz="0" w:space="0" w:color="auto"/>
                    <w:left w:val="none" w:sz="0" w:space="0" w:color="auto"/>
                    <w:bottom w:val="none" w:sz="0" w:space="0" w:color="auto"/>
                    <w:right w:val="none" w:sz="0" w:space="0" w:color="auto"/>
                  </w:divBdr>
                  <w:divsChild>
                    <w:div w:id="1799372673">
                      <w:marLeft w:val="0"/>
                      <w:marRight w:val="0"/>
                      <w:marTop w:val="0"/>
                      <w:marBottom w:val="0"/>
                      <w:divBdr>
                        <w:top w:val="single" w:sz="6" w:space="0" w:color="AAAAAA"/>
                        <w:left w:val="none" w:sz="0" w:space="0" w:color="auto"/>
                        <w:bottom w:val="single" w:sz="6" w:space="0" w:color="AAAAAA"/>
                        <w:right w:val="none" w:sz="0" w:space="0" w:color="auto"/>
                      </w:divBdr>
                      <w:divsChild>
                        <w:div w:id="112093060">
                          <w:marLeft w:val="0"/>
                          <w:marRight w:val="0"/>
                          <w:marTop w:val="0"/>
                          <w:marBottom w:val="0"/>
                          <w:divBdr>
                            <w:top w:val="none" w:sz="0" w:space="0" w:color="auto"/>
                            <w:left w:val="none" w:sz="0" w:space="0" w:color="auto"/>
                            <w:bottom w:val="none" w:sz="0" w:space="0" w:color="auto"/>
                            <w:right w:val="none" w:sz="0" w:space="0" w:color="auto"/>
                          </w:divBdr>
                          <w:divsChild>
                            <w:div w:id="1550456980">
                              <w:marLeft w:val="0"/>
                              <w:marRight w:val="0"/>
                              <w:marTop w:val="0"/>
                              <w:marBottom w:val="0"/>
                              <w:divBdr>
                                <w:top w:val="none" w:sz="0" w:space="0" w:color="auto"/>
                                <w:left w:val="none" w:sz="0" w:space="0" w:color="auto"/>
                                <w:bottom w:val="none" w:sz="0" w:space="0" w:color="auto"/>
                                <w:right w:val="none" w:sz="0" w:space="0" w:color="auto"/>
                              </w:divBdr>
                              <w:divsChild>
                                <w:div w:id="7441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9509">
      <w:bodyDiv w:val="1"/>
      <w:marLeft w:val="0"/>
      <w:marRight w:val="0"/>
      <w:marTop w:val="0"/>
      <w:marBottom w:val="0"/>
      <w:divBdr>
        <w:top w:val="none" w:sz="0" w:space="0" w:color="auto"/>
        <w:left w:val="none" w:sz="0" w:space="0" w:color="auto"/>
        <w:bottom w:val="none" w:sz="0" w:space="0" w:color="auto"/>
        <w:right w:val="none" w:sz="0" w:space="0" w:color="auto"/>
      </w:divBdr>
      <w:divsChild>
        <w:div w:id="792213004">
          <w:marLeft w:val="994"/>
          <w:marRight w:val="0"/>
          <w:marTop w:val="0"/>
          <w:marBottom w:val="0"/>
          <w:divBdr>
            <w:top w:val="none" w:sz="0" w:space="0" w:color="auto"/>
            <w:left w:val="none" w:sz="0" w:space="0" w:color="auto"/>
            <w:bottom w:val="none" w:sz="0" w:space="0" w:color="auto"/>
            <w:right w:val="none" w:sz="0" w:space="0" w:color="auto"/>
          </w:divBdr>
        </w:div>
        <w:div w:id="1329820160">
          <w:marLeft w:val="994"/>
          <w:marRight w:val="0"/>
          <w:marTop w:val="0"/>
          <w:marBottom w:val="0"/>
          <w:divBdr>
            <w:top w:val="none" w:sz="0" w:space="0" w:color="auto"/>
            <w:left w:val="none" w:sz="0" w:space="0" w:color="auto"/>
            <w:bottom w:val="none" w:sz="0" w:space="0" w:color="auto"/>
            <w:right w:val="none" w:sz="0" w:space="0" w:color="auto"/>
          </w:divBdr>
        </w:div>
      </w:divsChild>
    </w:div>
    <w:div w:id="88417376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03">
          <w:marLeft w:val="547"/>
          <w:marRight w:val="0"/>
          <w:marTop w:val="0"/>
          <w:marBottom w:val="0"/>
          <w:divBdr>
            <w:top w:val="none" w:sz="0" w:space="0" w:color="auto"/>
            <w:left w:val="none" w:sz="0" w:space="0" w:color="auto"/>
            <w:bottom w:val="none" w:sz="0" w:space="0" w:color="auto"/>
            <w:right w:val="none" w:sz="0" w:space="0" w:color="auto"/>
          </w:divBdr>
        </w:div>
      </w:divsChild>
    </w:div>
    <w:div w:id="950744182">
      <w:bodyDiv w:val="1"/>
      <w:marLeft w:val="0"/>
      <w:marRight w:val="0"/>
      <w:marTop w:val="0"/>
      <w:marBottom w:val="0"/>
      <w:divBdr>
        <w:top w:val="none" w:sz="0" w:space="0" w:color="auto"/>
        <w:left w:val="none" w:sz="0" w:space="0" w:color="auto"/>
        <w:bottom w:val="none" w:sz="0" w:space="0" w:color="auto"/>
        <w:right w:val="none" w:sz="0" w:space="0" w:color="auto"/>
      </w:divBdr>
      <w:divsChild>
        <w:div w:id="1215583034">
          <w:marLeft w:val="274"/>
          <w:marRight w:val="0"/>
          <w:marTop w:val="0"/>
          <w:marBottom w:val="0"/>
          <w:divBdr>
            <w:top w:val="none" w:sz="0" w:space="0" w:color="auto"/>
            <w:left w:val="none" w:sz="0" w:space="0" w:color="auto"/>
            <w:bottom w:val="none" w:sz="0" w:space="0" w:color="auto"/>
            <w:right w:val="none" w:sz="0" w:space="0" w:color="auto"/>
          </w:divBdr>
        </w:div>
        <w:div w:id="127667764">
          <w:marLeft w:val="274"/>
          <w:marRight w:val="0"/>
          <w:marTop w:val="0"/>
          <w:marBottom w:val="0"/>
          <w:divBdr>
            <w:top w:val="none" w:sz="0" w:space="0" w:color="auto"/>
            <w:left w:val="none" w:sz="0" w:space="0" w:color="auto"/>
            <w:bottom w:val="none" w:sz="0" w:space="0" w:color="auto"/>
            <w:right w:val="none" w:sz="0" w:space="0" w:color="auto"/>
          </w:divBdr>
        </w:div>
        <w:div w:id="1901087631">
          <w:marLeft w:val="274"/>
          <w:marRight w:val="0"/>
          <w:marTop w:val="0"/>
          <w:marBottom w:val="0"/>
          <w:divBdr>
            <w:top w:val="none" w:sz="0" w:space="0" w:color="auto"/>
            <w:left w:val="none" w:sz="0" w:space="0" w:color="auto"/>
            <w:bottom w:val="none" w:sz="0" w:space="0" w:color="auto"/>
            <w:right w:val="none" w:sz="0" w:space="0" w:color="auto"/>
          </w:divBdr>
        </w:div>
        <w:div w:id="1237780785">
          <w:marLeft w:val="274"/>
          <w:marRight w:val="0"/>
          <w:marTop w:val="0"/>
          <w:marBottom w:val="0"/>
          <w:divBdr>
            <w:top w:val="none" w:sz="0" w:space="0" w:color="auto"/>
            <w:left w:val="none" w:sz="0" w:space="0" w:color="auto"/>
            <w:bottom w:val="none" w:sz="0" w:space="0" w:color="auto"/>
            <w:right w:val="none" w:sz="0" w:space="0" w:color="auto"/>
          </w:divBdr>
        </w:div>
        <w:div w:id="1998455655">
          <w:marLeft w:val="274"/>
          <w:marRight w:val="0"/>
          <w:marTop w:val="0"/>
          <w:marBottom w:val="0"/>
          <w:divBdr>
            <w:top w:val="none" w:sz="0" w:space="0" w:color="auto"/>
            <w:left w:val="none" w:sz="0" w:space="0" w:color="auto"/>
            <w:bottom w:val="none" w:sz="0" w:space="0" w:color="auto"/>
            <w:right w:val="none" w:sz="0" w:space="0" w:color="auto"/>
          </w:divBdr>
        </w:div>
        <w:div w:id="375935810">
          <w:marLeft w:val="274"/>
          <w:marRight w:val="0"/>
          <w:marTop w:val="0"/>
          <w:marBottom w:val="0"/>
          <w:divBdr>
            <w:top w:val="none" w:sz="0" w:space="0" w:color="auto"/>
            <w:left w:val="none" w:sz="0" w:space="0" w:color="auto"/>
            <w:bottom w:val="none" w:sz="0" w:space="0" w:color="auto"/>
            <w:right w:val="none" w:sz="0" w:space="0" w:color="auto"/>
          </w:divBdr>
        </w:div>
      </w:divsChild>
    </w:div>
    <w:div w:id="987587155">
      <w:bodyDiv w:val="1"/>
      <w:marLeft w:val="0"/>
      <w:marRight w:val="0"/>
      <w:marTop w:val="0"/>
      <w:marBottom w:val="0"/>
      <w:divBdr>
        <w:top w:val="none" w:sz="0" w:space="0" w:color="auto"/>
        <w:left w:val="none" w:sz="0" w:space="0" w:color="auto"/>
        <w:bottom w:val="none" w:sz="0" w:space="0" w:color="auto"/>
        <w:right w:val="none" w:sz="0" w:space="0" w:color="auto"/>
      </w:divBdr>
      <w:divsChild>
        <w:div w:id="1768191686">
          <w:marLeft w:val="547"/>
          <w:marRight w:val="0"/>
          <w:marTop w:val="0"/>
          <w:marBottom w:val="0"/>
          <w:divBdr>
            <w:top w:val="none" w:sz="0" w:space="0" w:color="auto"/>
            <w:left w:val="none" w:sz="0" w:space="0" w:color="auto"/>
            <w:bottom w:val="none" w:sz="0" w:space="0" w:color="auto"/>
            <w:right w:val="none" w:sz="0" w:space="0" w:color="auto"/>
          </w:divBdr>
        </w:div>
      </w:divsChild>
    </w:div>
    <w:div w:id="1199472545">
      <w:bodyDiv w:val="1"/>
      <w:marLeft w:val="0"/>
      <w:marRight w:val="0"/>
      <w:marTop w:val="0"/>
      <w:marBottom w:val="0"/>
      <w:divBdr>
        <w:top w:val="none" w:sz="0" w:space="0" w:color="auto"/>
        <w:left w:val="none" w:sz="0" w:space="0" w:color="auto"/>
        <w:bottom w:val="none" w:sz="0" w:space="0" w:color="auto"/>
        <w:right w:val="none" w:sz="0" w:space="0" w:color="auto"/>
      </w:divBdr>
      <w:divsChild>
        <w:div w:id="1124735558">
          <w:marLeft w:val="274"/>
          <w:marRight w:val="0"/>
          <w:marTop w:val="115"/>
          <w:marBottom w:val="0"/>
          <w:divBdr>
            <w:top w:val="none" w:sz="0" w:space="0" w:color="auto"/>
            <w:left w:val="none" w:sz="0" w:space="0" w:color="auto"/>
            <w:bottom w:val="none" w:sz="0" w:space="0" w:color="auto"/>
            <w:right w:val="none" w:sz="0" w:space="0" w:color="auto"/>
          </w:divBdr>
        </w:div>
        <w:div w:id="1782872698">
          <w:marLeft w:val="806"/>
          <w:marRight w:val="0"/>
          <w:marTop w:val="115"/>
          <w:marBottom w:val="0"/>
          <w:divBdr>
            <w:top w:val="none" w:sz="0" w:space="0" w:color="auto"/>
            <w:left w:val="none" w:sz="0" w:space="0" w:color="auto"/>
            <w:bottom w:val="none" w:sz="0" w:space="0" w:color="auto"/>
            <w:right w:val="none" w:sz="0" w:space="0" w:color="auto"/>
          </w:divBdr>
        </w:div>
        <w:div w:id="151800973">
          <w:marLeft w:val="806"/>
          <w:marRight w:val="0"/>
          <w:marTop w:val="115"/>
          <w:marBottom w:val="0"/>
          <w:divBdr>
            <w:top w:val="none" w:sz="0" w:space="0" w:color="auto"/>
            <w:left w:val="none" w:sz="0" w:space="0" w:color="auto"/>
            <w:bottom w:val="none" w:sz="0" w:space="0" w:color="auto"/>
            <w:right w:val="none" w:sz="0" w:space="0" w:color="auto"/>
          </w:divBdr>
        </w:div>
        <w:div w:id="527722325">
          <w:marLeft w:val="1354"/>
          <w:marRight w:val="0"/>
          <w:marTop w:val="86"/>
          <w:marBottom w:val="0"/>
          <w:divBdr>
            <w:top w:val="none" w:sz="0" w:space="0" w:color="auto"/>
            <w:left w:val="none" w:sz="0" w:space="0" w:color="auto"/>
            <w:bottom w:val="none" w:sz="0" w:space="0" w:color="auto"/>
            <w:right w:val="none" w:sz="0" w:space="0" w:color="auto"/>
          </w:divBdr>
        </w:div>
        <w:div w:id="1346975364">
          <w:marLeft w:val="274"/>
          <w:marRight w:val="0"/>
          <w:marTop w:val="115"/>
          <w:marBottom w:val="0"/>
          <w:divBdr>
            <w:top w:val="none" w:sz="0" w:space="0" w:color="auto"/>
            <w:left w:val="none" w:sz="0" w:space="0" w:color="auto"/>
            <w:bottom w:val="none" w:sz="0" w:space="0" w:color="auto"/>
            <w:right w:val="none" w:sz="0" w:space="0" w:color="auto"/>
          </w:divBdr>
        </w:div>
        <w:div w:id="1263606256">
          <w:marLeft w:val="806"/>
          <w:marRight w:val="0"/>
          <w:marTop w:val="115"/>
          <w:marBottom w:val="0"/>
          <w:divBdr>
            <w:top w:val="none" w:sz="0" w:space="0" w:color="auto"/>
            <w:left w:val="none" w:sz="0" w:space="0" w:color="auto"/>
            <w:bottom w:val="none" w:sz="0" w:space="0" w:color="auto"/>
            <w:right w:val="none" w:sz="0" w:space="0" w:color="auto"/>
          </w:divBdr>
        </w:div>
        <w:div w:id="958996217">
          <w:marLeft w:val="806"/>
          <w:marRight w:val="0"/>
          <w:marTop w:val="115"/>
          <w:marBottom w:val="0"/>
          <w:divBdr>
            <w:top w:val="none" w:sz="0" w:space="0" w:color="auto"/>
            <w:left w:val="none" w:sz="0" w:space="0" w:color="auto"/>
            <w:bottom w:val="none" w:sz="0" w:space="0" w:color="auto"/>
            <w:right w:val="none" w:sz="0" w:space="0" w:color="auto"/>
          </w:divBdr>
        </w:div>
      </w:divsChild>
    </w:div>
    <w:div w:id="1384139529">
      <w:bodyDiv w:val="1"/>
      <w:marLeft w:val="0"/>
      <w:marRight w:val="0"/>
      <w:marTop w:val="0"/>
      <w:marBottom w:val="0"/>
      <w:divBdr>
        <w:top w:val="none" w:sz="0" w:space="0" w:color="auto"/>
        <w:left w:val="none" w:sz="0" w:space="0" w:color="auto"/>
        <w:bottom w:val="none" w:sz="0" w:space="0" w:color="auto"/>
        <w:right w:val="none" w:sz="0" w:space="0" w:color="auto"/>
      </w:divBdr>
      <w:divsChild>
        <w:div w:id="1877352385">
          <w:marLeft w:val="547"/>
          <w:marRight w:val="0"/>
          <w:marTop w:val="0"/>
          <w:marBottom w:val="0"/>
          <w:divBdr>
            <w:top w:val="none" w:sz="0" w:space="0" w:color="auto"/>
            <w:left w:val="none" w:sz="0" w:space="0" w:color="auto"/>
            <w:bottom w:val="none" w:sz="0" w:space="0" w:color="auto"/>
            <w:right w:val="none" w:sz="0" w:space="0" w:color="auto"/>
          </w:divBdr>
        </w:div>
      </w:divsChild>
    </w:div>
    <w:div w:id="1493909614">
      <w:bodyDiv w:val="1"/>
      <w:marLeft w:val="0"/>
      <w:marRight w:val="0"/>
      <w:marTop w:val="0"/>
      <w:marBottom w:val="0"/>
      <w:divBdr>
        <w:top w:val="none" w:sz="0" w:space="0" w:color="auto"/>
        <w:left w:val="none" w:sz="0" w:space="0" w:color="auto"/>
        <w:bottom w:val="none" w:sz="0" w:space="0" w:color="auto"/>
        <w:right w:val="none" w:sz="0" w:space="0" w:color="auto"/>
      </w:divBdr>
      <w:divsChild>
        <w:div w:id="402484249">
          <w:marLeft w:val="274"/>
          <w:marRight w:val="0"/>
          <w:marTop w:val="0"/>
          <w:marBottom w:val="0"/>
          <w:divBdr>
            <w:top w:val="none" w:sz="0" w:space="0" w:color="auto"/>
            <w:left w:val="none" w:sz="0" w:space="0" w:color="auto"/>
            <w:bottom w:val="none" w:sz="0" w:space="0" w:color="auto"/>
            <w:right w:val="none" w:sz="0" w:space="0" w:color="auto"/>
          </w:divBdr>
        </w:div>
        <w:div w:id="768046649">
          <w:marLeft w:val="274"/>
          <w:marRight w:val="0"/>
          <w:marTop w:val="0"/>
          <w:marBottom w:val="0"/>
          <w:divBdr>
            <w:top w:val="none" w:sz="0" w:space="0" w:color="auto"/>
            <w:left w:val="none" w:sz="0" w:space="0" w:color="auto"/>
            <w:bottom w:val="none" w:sz="0" w:space="0" w:color="auto"/>
            <w:right w:val="none" w:sz="0" w:space="0" w:color="auto"/>
          </w:divBdr>
        </w:div>
        <w:div w:id="1150442886">
          <w:marLeft w:val="274"/>
          <w:marRight w:val="0"/>
          <w:marTop w:val="0"/>
          <w:marBottom w:val="0"/>
          <w:divBdr>
            <w:top w:val="none" w:sz="0" w:space="0" w:color="auto"/>
            <w:left w:val="none" w:sz="0" w:space="0" w:color="auto"/>
            <w:bottom w:val="none" w:sz="0" w:space="0" w:color="auto"/>
            <w:right w:val="none" w:sz="0" w:space="0" w:color="auto"/>
          </w:divBdr>
        </w:div>
        <w:div w:id="297227452">
          <w:marLeft w:val="274"/>
          <w:marRight w:val="0"/>
          <w:marTop w:val="0"/>
          <w:marBottom w:val="0"/>
          <w:divBdr>
            <w:top w:val="none" w:sz="0" w:space="0" w:color="auto"/>
            <w:left w:val="none" w:sz="0" w:space="0" w:color="auto"/>
            <w:bottom w:val="none" w:sz="0" w:space="0" w:color="auto"/>
            <w:right w:val="none" w:sz="0" w:space="0" w:color="auto"/>
          </w:divBdr>
        </w:div>
        <w:div w:id="1654990382">
          <w:marLeft w:val="274"/>
          <w:marRight w:val="0"/>
          <w:marTop w:val="0"/>
          <w:marBottom w:val="0"/>
          <w:divBdr>
            <w:top w:val="none" w:sz="0" w:space="0" w:color="auto"/>
            <w:left w:val="none" w:sz="0" w:space="0" w:color="auto"/>
            <w:bottom w:val="none" w:sz="0" w:space="0" w:color="auto"/>
            <w:right w:val="none" w:sz="0" w:space="0" w:color="auto"/>
          </w:divBdr>
        </w:div>
        <w:div w:id="1260677590">
          <w:marLeft w:val="274"/>
          <w:marRight w:val="0"/>
          <w:marTop w:val="0"/>
          <w:marBottom w:val="0"/>
          <w:divBdr>
            <w:top w:val="none" w:sz="0" w:space="0" w:color="auto"/>
            <w:left w:val="none" w:sz="0" w:space="0" w:color="auto"/>
            <w:bottom w:val="none" w:sz="0" w:space="0" w:color="auto"/>
            <w:right w:val="none" w:sz="0" w:space="0" w:color="auto"/>
          </w:divBdr>
        </w:div>
      </w:divsChild>
    </w:div>
    <w:div w:id="1617635038">
      <w:bodyDiv w:val="1"/>
      <w:marLeft w:val="0"/>
      <w:marRight w:val="0"/>
      <w:marTop w:val="0"/>
      <w:marBottom w:val="0"/>
      <w:divBdr>
        <w:top w:val="none" w:sz="0" w:space="0" w:color="auto"/>
        <w:left w:val="none" w:sz="0" w:space="0" w:color="auto"/>
        <w:bottom w:val="none" w:sz="0" w:space="0" w:color="auto"/>
        <w:right w:val="none" w:sz="0" w:space="0" w:color="auto"/>
      </w:divBdr>
    </w:div>
    <w:div w:id="1711997456">
      <w:bodyDiv w:val="1"/>
      <w:marLeft w:val="0"/>
      <w:marRight w:val="0"/>
      <w:marTop w:val="0"/>
      <w:marBottom w:val="0"/>
      <w:divBdr>
        <w:top w:val="none" w:sz="0" w:space="0" w:color="auto"/>
        <w:left w:val="none" w:sz="0" w:space="0" w:color="auto"/>
        <w:bottom w:val="none" w:sz="0" w:space="0" w:color="auto"/>
        <w:right w:val="none" w:sz="0" w:space="0" w:color="auto"/>
      </w:divBdr>
    </w:div>
    <w:div w:id="1742171278">
      <w:bodyDiv w:val="1"/>
      <w:marLeft w:val="0"/>
      <w:marRight w:val="0"/>
      <w:marTop w:val="0"/>
      <w:marBottom w:val="0"/>
      <w:divBdr>
        <w:top w:val="none" w:sz="0" w:space="0" w:color="auto"/>
        <w:left w:val="none" w:sz="0" w:space="0" w:color="auto"/>
        <w:bottom w:val="none" w:sz="0" w:space="0" w:color="auto"/>
        <w:right w:val="none" w:sz="0" w:space="0" w:color="auto"/>
      </w:divBdr>
    </w:div>
    <w:div w:id="1948853871">
      <w:bodyDiv w:val="1"/>
      <w:marLeft w:val="0"/>
      <w:marRight w:val="0"/>
      <w:marTop w:val="0"/>
      <w:marBottom w:val="0"/>
      <w:divBdr>
        <w:top w:val="none" w:sz="0" w:space="0" w:color="auto"/>
        <w:left w:val="none" w:sz="0" w:space="0" w:color="auto"/>
        <w:bottom w:val="none" w:sz="0" w:space="0" w:color="auto"/>
        <w:right w:val="none" w:sz="0" w:space="0" w:color="auto"/>
      </w:divBdr>
    </w:div>
    <w:div w:id="1976059189">
      <w:bodyDiv w:val="1"/>
      <w:marLeft w:val="0"/>
      <w:marRight w:val="0"/>
      <w:marTop w:val="0"/>
      <w:marBottom w:val="0"/>
      <w:divBdr>
        <w:top w:val="none" w:sz="0" w:space="0" w:color="auto"/>
        <w:left w:val="none" w:sz="0" w:space="0" w:color="auto"/>
        <w:bottom w:val="none" w:sz="0" w:space="0" w:color="auto"/>
        <w:right w:val="none" w:sz="0" w:space="0" w:color="auto"/>
      </w:divBdr>
    </w:div>
    <w:div w:id="20151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4.png"/><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2.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5C96BF-C2CA-4DBC-998A-9CFF7128CAAD}"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CA"/>
        </a:p>
      </dgm:t>
    </dgm:pt>
    <dgm:pt modelId="{E8F4B793-ADE9-4851-9214-CD6E89F785C5}">
      <dgm:prSet phldrT="[Text]" custT="1"/>
      <dgm:spPr>
        <a:solidFill>
          <a:schemeClr val="bg1">
            <a:lumMod val="75000"/>
          </a:schemeClr>
        </a:solidFill>
      </dgm:spPr>
      <dgm:t>
        <a:bodyPr/>
        <a:lstStyle/>
        <a:p>
          <a:pPr algn="ctr"/>
          <a:r>
            <a:rPr lang="en-CA" sz="2400"/>
            <a:t>Copy Campaign</a:t>
          </a:r>
        </a:p>
      </dgm:t>
    </dgm:pt>
    <dgm:pt modelId="{BADAB842-D00E-4BC2-8BF7-8A9E087D64C2}" type="parTrans" cxnId="{BAFBDFC4-B56D-4C11-8A38-E47FF6F90E88}">
      <dgm:prSet/>
      <dgm:spPr/>
      <dgm:t>
        <a:bodyPr/>
        <a:lstStyle/>
        <a:p>
          <a:pPr algn="ctr"/>
          <a:endParaRPr lang="en-CA"/>
        </a:p>
      </dgm:t>
    </dgm:pt>
    <dgm:pt modelId="{963E7E10-A115-42F7-86BC-34757EBE0D2E}" type="sibTrans" cxnId="{BAFBDFC4-B56D-4C11-8A38-E47FF6F90E88}">
      <dgm:prSet/>
      <dgm:spPr/>
      <dgm:t>
        <a:bodyPr/>
        <a:lstStyle/>
        <a:p>
          <a:pPr algn="ctr"/>
          <a:endParaRPr lang="en-CA"/>
        </a:p>
      </dgm:t>
    </dgm:pt>
    <dgm:pt modelId="{BCD14089-FCE2-4BBF-914C-25E402EF390C}">
      <dgm:prSet phldrT="[Text]" custT="1"/>
      <dgm:spPr>
        <a:solidFill>
          <a:schemeClr val="bg1">
            <a:lumMod val="85000"/>
            <a:alpha val="55000"/>
          </a:schemeClr>
        </a:solidFill>
      </dgm:spPr>
      <dgm:t>
        <a:bodyPr/>
        <a:lstStyle/>
        <a:p>
          <a:pPr algn="l"/>
          <a:r>
            <a:rPr lang="en-CA" sz="1600" dirty="0"/>
            <a:t>Enhanced Copy Campaign tool</a:t>
          </a:r>
        </a:p>
      </dgm:t>
    </dgm:pt>
    <dgm:pt modelId="{337A5E8D-F243-4619-ADDE-E4FF893E8CF9}" type="parTrans" cxnId="{D0A9F7FE-76CC-4C5E-954C-3E2D4CB79F1E}">
      <dgm:prSet/>
      <dgm:spPr/>
      <dgm:t>
        <a:bodyPr/>
        <a:lstStyle/>
        <a:p>
          <a:endParaRPr lang="en-CA"/>
        </a:p>
      </dgm:t>
    </dgm:pt>
    <dgm:pt modelId="{7C655428-257C-4EC8-958C-7939505DA6DA}" type="sibTrans" cxnId="{D0A9F7FE-76CC-4C5E-954C-3E2D4CB79F1E}">
      <dgm:prSet/>
      <dgm:spPr/>
      <dgm:t>
        <a:bodyPr/>
        <a:lstStyle/>
        <a:p>
          <a:endParaRPr lang="en-CA"/>
        </a:p>
      </dgm:t>
    </dgm:pt>
    <dgm:pt modelId="{EEC49378-F547-4097-B663-F140D5E6BE6B}" type="pres">
      <dgm:prSet presAssocID="{D05C96BF-C2CA-4DBC-998A-9CFF7128CAAD}" presName="Name0" presStyleCnt="0">
        <dgm:presLayoutVars>
          <dgm:dir/>
          <dgm:animLvl val="lvl"/>
          <dgm:resizeHandles val="exact"/>
        </dgm:presLayoutVars>
      </dgm:prSet>
      <dgm:spPr/>
      <dgm:t>
        <a:bodyPr/>
        <a:lstStyle/>
        <a:p>
          <a:endParaRPr lang="en-CA"/>
        </a:p>
      </dgm:t>
    </dgm:pt>
    <dgm:pt modelId="{33AEADE1-E3F8-495F-9064-9F0CFBF91FE6}" type="pres">
      <dgm:prSet presAssocID="{E8F4B793-ADE9-4851-9214-CD6E89F785C5}" presName="linNode" presStyleCnt="0"/>
      <dgm:spPr/>
      <dgm:t>
        <a:bodyPr/>
        <a:lstStyle/>
        <a:p>
          <a:endParaRPr lang="en-CA"/>
        </a:p>
      </dgm:t>
    </dgm:pt>
    <dgm:pt modelId="{0FD12CA2-7FBB-493C-AE54-D0144B307802}" type="pres">
      <dgm:prSet presAssocID="{E8F4B793-ADE9-4851-9214-CD6E89F785C5}" presName="parentText" presStyleLbl="node1" presStyleIdx="0" presStyleCnt="1">
        <dgm:presLayoutVars>
          <dgm:chMax val="1"/>
          <dgm:bulletEnabled val="1"/>
        </dgm:presLayoutVars>
      </dgm:prSet>
      <dgm:spPr/>
      <dgm:t>
        <a:bodyPr/>
        <a:lstStyle/>
        <a:p>
          <a:endParaRPr lang="en-CA"/>
        </a:p>
      </dgm:t>
    </dgm:pt>
    <dgm:pt modelId="{2B782910-9D00-4446-B157-0FEFD608B6B6}" type="pres">
      <dgm:prSet presAssocID="{E8F4B793-ADE9-4851-9214-CD6E89F785C5}" presName="descendantText" presStyleLbl="alignAccFollowNode1" presStyleIdx="0" presStyleCnt="1" custLinFactNeighborX="-1110" custLinFactNeighborY="752">
        <dgm:presLayoutVars>
          <dgm:bulletEnabled val="1"/>
        </dgm:presLayoutVars>
      </dgm:prSet>
      <dgm:spPr/>
      <dgm:t>
        <a:bodyPr/>
        <a:lstStyle/>
        <a:p>
          <a:endParaRPr lang="en-CA"/>
        </a:p>
      </dgm:t>
    </dgm:pt>
  </dgm:ptLst>
  <dgm:cxnLst>
    <dgm:cxn modelId="{93F29FB6-1D1D-46D9-AA5B-7A7197C201D5}" type="presOf" srcId="{E8F4B793-ADE9-4851-9214-CD6E89F785C5}" destId="{0FD12CA2-7FBB-493C-AE54-D0144B307802}" srcOrd="0" destOrd="0" presId="urn:microsoft.com/office/officeart/2005/8/layout/vList5"/>
    <dgm:cxn modelId="{BA54765D-8C90-4B19-B8D2-F52B36656C4D}" type="presOf" srcId="{BCD14089-FCE2-4BBF-914C-25E402EF390C}" destId="{2B782910-9D00-4446-B157-0FEFD608B6B6}" srcOrd="0" destOrd="0" presId="urn:microsoft.com/office/officeart/2005/8/layout/vList5"/>
    <dgm:cxn modelId="{D0A9F7FE-76CC-4C5E-954C-3E2D4CB79F1E}" srcId="{E8F4B793-ADE9-4851-9214-CD6E89F785C5}" destId="{BCD14089-FCE2-4BBF-914C-25E402EF390C}" srcOrd="0" destOrd="0" parTransId="{337A5E8D-F243-4619-ADDE-E4FF893E8CF9}" sibTransId="{7C655428-257C-4EC8-958C-7939505DA6DA}"/>
    <dgm:cxn modelId="{BAFBDFC4-B56D-4C11-8A38-E47FF6F90E88}" srcId="{D05C96BF-C2CA-4DBC-998A-9CFF7128CAAD}" destId="{E8F4B793-ADE9-4851-9214-CD6E89F785C5}" srcOrd="0" destOrd="0" parTransId="{BADAB842-D00E-4BC2-8BF7-8A9E087D64C2}" sibTransId="{963E7E10-A115-42F7-86BC-34757EBE0D2E}"/>
    <dgm:cxn modelId="{595BDA34-8CE4-45B4-820B-D889E27B7C73}" type="presOf" srcId="{D05C96BF-C2CA-4DBC-998A-9CFF7128CAAD}" destId="{EEC49378-F547-4097-B663-F140D5E6BE6B}" srcOrd="0" destOrd="0" presId="urn:microsoft.com/office/officeart/2005/8/layout/vList5"/>
    <dgm:cxn modelId="{48074BB2-2435-440A-B0FC-94EC660FA1BB}" type="presParOf" srcId="{EEC49378-F547-4097-B663-F140D5E6BE6B}" destId="{33AEADE1-E3F8-495F-9064-9F0CFBF91FE6}" srcOrd="0" destOrd="0" presId="urn:microsoft.com/office/officeart/2005/8/layout/vList5"/>
    <dgm:cxn modelId="{63F69430-792C-4270-AEBF-58DF6869D8F4}" type="presParOf" srcId="{33AEADE1-E3F8-495F-9064-9F0CFBF91FE6}" destId="{0FD12CA2-7FBB-493C-AE54-D0144B307802}" srcOrd="0" destOrd="0" presId="urn:microsoft.com/office/officeart/2005/8/layout/vList5"/>
    <dgm:cxn modelId="{8F98BD4C-0FE9-47F0-9328-C2BC10232B1A}" type="presParOf" srcId="{33AEADE1-E3F8-495F-9064-9F0CFBF91FE6}" destId="{2B782910-9D00-4446-B157-0FEFD608B6B6}"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05C96BF-C2CA-4DBC-998A-9CFF7128CAAD}"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CA"/>
        </a:p>
      </dgm:t>
    </dgm:pt>
    <dgm:pt modelId="{E8F4B793-ADE9-4851-9214-CD6E89F785C5}">
      <dgm:prSet phldrT="[Text]" custT="1"/>
      <dgm:spPr>
        <a:xfrm>
          <a:off x="0" y="0"/>
          <a:ext cx="2575179" cy="1990725"/>
        </a:xfrm>
        <a:solidFill>
          <a:sysClr val="window" lastClr="FFFFFF">
            <a:lumMod val="7500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en-CA" sz="2400">
              <a:solidFill>
                <a:sysClr val="windowText" lastClr="000000">
                  <a:hueOff val="0"/>
                  <a:satOff val="0"/>
                  <a:lumOff val="0"/>
                  <a:alphaOff val="0"/>
                </a:sysClr>
              </a:solidFill>
              <a:latin typeface="Calibri"/>
              <a:ea typeface="+mn-ea"/>
              <a:cs typeface="+mn-cs"/>
            </a:rPr>
            <a:t>Tax receipts</a:t>
          </a:r>
        </a:p>
      </dgm:t>
    </dgm:pt>
    <dgm:pt modelId="{BADAB842-D00E-4BC2-8BF7-8A9E087D64C2}" type="parTrans" cxnId="{BAFBDFC4-B56D-4C11-8A38-E47FF6F90E88}">
      <dgm:prSet/>
      <dgm:spPr/>
      <dgm:t>
        <a:bodyPr/>
        <a:lstStyle/>
        <a:p>
          <a:pPr algn="ctr"/>
          <a:endParaRPr lang="en-CA"/>
        </a:p>
      </dgm:t>
    </dgm:pt>
    <dgm:pt modelId="{963E7E10-A115-42F7-86BC-34757EBE0D2E}" type="sibTrans" cxnId="{BAFBDFC4-B56D-4C11-8A38-E47FF6F90E88}">
      <dgm:prSet/>
      <dgm:spPr/>
      <dgm:t>
        <a:bodyPr/>
        <a:lstStyle/>
        <a:p>
          <a:pPr algn="ctr"/>
          <a:endParaRPr lang="en-CA"/>
        </a:p>
      </dgm:t>
    </dgm:pt>
    <dgm:pt modelId="{BCD14089-FCE2-4BBF-914C-25E402EF390C}">
      <dgm:prSet phldrT="[Text]" custT="1"/>
      <dgm:spPr>
        <a:xfrm rot="5400000">
          <a:off x="4039352" y="-1281709"/>
          <a:ext cx="1592580" cy="4578096"/>
        </a:xfrm>
        <a:solidFill>
          <a:sysClr val="window" lastClr="FFFFFF">
            <a:lumMod val="85000"/>
            <a:alpha val="55000"/>
          </a:sysClr>
        </a:solidFill>
        <a:ln w="25400" cap="flat" cmpd="sng" algn="ctr">
          <a:solidFill>
            <a:sysClr val="windowText" lastClr="000000">
              <a:alpha val="90000"/>
              <a:hueOff val="0"/>
              <a:satOff val="0"/>
              <a:lumOff val="0"/>
              <a:alphaOff val="0"/>
            </a:sysClr>
          </a:solidFill>
          <a:prstDash val="solid"/>
        </a:ln>
        <a:effectLst/>
      </dgm:spPr>
      <dgm:t>
        <a:bodyPr/>
        <a:lstStyle/>
        <a:p>
          <a:pPr algn="l"/>
          <a:r>
            <a:rPr lang="en-CA" sz="1600" dirty="0">
              <a:solidFill>
                <a:sysClr val="windowText" lastClr="000000">
                  <a:hueOff val="0"/>
                  <a:satOff val="0"/>
                  <a:lumOff val="0"/>
                  <a:alphaOff val="0"/>
                </a:sysClr>
              </a:solidFill>
              <a:latin typeface="Calibri"/>
              <a:ea typeface="+mn-ea"/>
              <a:cs typeface="+mn-cs"/>
            </a:rPr>
            <a:t>Standardized Tax Receipts</a:t>
          </a:r>
        </a:p>
      </dgm:t>
    </dgm:pt>
    <dgm:pt modelId="{337A5E8D-F243-4619-ADDE-E4FF893E8CF9}" type="parTrans" cxnId="{D0A9F7FE-76CC-4C5E-954C-3E2D4CB79F1E}">
      <dgm:prSet/>
      <dgm:spPr/>
      <dgm:t>
        <a:bodyPr/>
        <a:lstStyle/>
        <a:p>
          <a:endParaRPr lang="en-CA"/>
        </a:p>
      </dgm:t>
    </dgm:pt>
    <dgm:pt modelId="{7C655428-257C-4EC8-958C-7939505DA6DA}" type="sibTrans" cxnId="{D0A9F7FE-76CC-4C5E-954C-3E2D4CB79F1E}">
      <dgm:prSet/>
      <dgm:spPr/>
      <dgm:t>
        <a:bodyPr/>
        <a:lstStyle/>
        <a:p>
          <a:endParaRPr lang="en-CA"/>
        </a:p>
      </dgm:t>
    </dgm:pt>
    <dgm:pt modelId="{EEC49378-F547-4097-B663-F140D5E6BE6B}" type="pres">
      <dgm:prSet presAssocID="{D05C96BF-C2CA-4DBC-998A-9CFF7128CAAD}" presName="Name0" presStyleCnt="0">
        <dgm:presLayoutVars>
          <dgm:dir/>
          <dgm:animLvl val="lvl"/>
          <dgm:resizeHandles val="exact"/>
        </dgm:presLayoutVars>
      </dgm:prSet>
      <dgm:spPr/>
      <dgm:t>
        <a:bodyPr/>
        <a:lstStyle/>
        <a:p>
          <a:endParaRPr lang="en-CA"/>
        </a:p>
      </dgm:t>
    </dgm:pt>
    <dgm:pt modelId="{33AEADE1-E3F8-495F-9064-9F0CFBF91FE6}" type="pres">
      <dgm:prSet presAssocID="{E8F4B793-ADE9-4851-9214-CD6E89F785C5}" presName="linNode" presStyleCnt="0"/>
      <dgm:spPr/>
      <dgm:t>
        <a:bodyPr/>
        <a:lstStyle/>
        <a:p>
          <a:endParaRPr lang="en-CA"/>
        </a:p>
      </dgm:t>
    </dgm:pt>
    <dgm:pt modelId="{0FD12CA2-7FBB-493C-AE54-D0144B307802}" type="pres">
      <dgm:prSet presAssocID="{E8F4B793-ADE9-4851-9214-CD6E89F785C5}" presName="parentText" presStyleLbl="node1" presStyleIdx="0" presStyleCnt="1">
        <dgm:presLayoutVars>
          <dgm:chMax val="1"/>
          <dgm:bulletEnabled val="1"/>
        </dgm:presLayoutVars>
      </dgm:prSet>
      <dgm:spPr>
        <a:prstGeom prst="roundRect">
          <a:avLst/>
        </a:prstGeom>
      </dgm:spPr>
      <dgm:t>
        <a:bodyPr/>
        <a:lstStyle/>
        <a:p>
          <a:endParaRPr lang="en-CA"/>
        </a:p>
      </dgm:t>
    </dgm:pt>
    <dgm:pt modelId="{2B782910-9D00-4446-B157-0FEFD608B6B6}" type="pres">
      <dgm:prSet presAssocID="{E8F4B793-ADE9-4851-9214-CD6E89F785C5}" presName="descendantText" presStyleLbl="alignAccFollowNode1" presStyleIdx="0" presStyleCnt="1" custLinFactNeighborX="2748" custLinFactNeighborY="752">
        <dgm:presLayoutVars>
          <dgm:bulletEnabled val="1"/>
        </dgm:presLayoutVars>
      </dgm:prSet>
      <dgm:spPr>
        <a:prstGeom prst="round2SameRect">
          <a:avLst/>
        </a:prstGeom>
      </dgm:spPr>
      <dgm:t>
        <a:bodyPr/>
        <a:lstStyle/>
        <a:p>
          <a:endParaRPr lang="en-CA"/>
        </a:p>
      </dgm:t>
    </dgm:pt>
  </dgm:ptLst>
  <dgm:cxnLst>
    <dgm:cxn modelId="{3940474E-5AB0-449F-88EB-67B928B24B09}" type="presOf" srcId="{D05C96BF-C2CA-4DBC-998A-9CFF7128CAAD}" destId="{EEC49378-F547-4097-B663-F140D5E6BE6B}" srcOrd="0" destOrd="0" presId="urn:microsoft.com/office/officeart/2005/8/layout/vList5"/>
    <dgm:cxn modelId="{1F8858F3-1A70-442A-8791-EBBDC422FD09}" type="presOf" srcId="{BCD14089-FCE2-4BBF-914C-25E402EF390C}" destId="{2B782910-9D00-4446-B157-0FEFD608B6B6}" srcOrd="0" destOrd="0" presId="urn:microsoft.com/office/officeart/2005/8/layout/vList5"/>
    <dgm:cxn modelId="{D0A9F7FE-76CC-4C5E-954C-3E2D4CB79F1E}" srcId="{E8F4B793-ADE9-4851-9214-CD6E89F785C5}" destId="{BCD14089-FCE2-4BBF-914C-25E402EF390C}" srcOrd="0" destOrd="0" parTransId="{337A5E8D-F243-4619-ADDE-E4FF893E8CF9}" sibTransId="{7C655428-257C-4EC8-958C-7939505DA6DA}"/>
    <dgm:cxn modelId="{BAFBDFC4-B56D-4C11-8A38-E47FF6F90E88}" srcId="{D05C96BF-C2CA-4DBC-998A-9CFF7128CAAD}" destId="{E8F4B793-ADE9-4851-9214-CD6E89F785C5}" srcOrd="0" destOrd="0" parTransId="{BADAB842-D00E-4BC2-8BF7-8A9E087D64C2}" sibTransId="{963E7E10-A115-42F7-86BC-34757EBE0D2E}"/>
    <dgm:cxn modelId="{5CD98E35-2513-49F7-B164-0864958F233B}" type="presOf" srcId="{E8F4B793-ADE9-4851-9214-CD6E89F785C5}" destId="{0FD12CA2-7FBB-493C-AE54-D0144B307802}" srcOrd="0" destOrd="0" presId="urn:microsoft.com/office/officeart/2005/8/layout/vList5"/>
    <dgm:cxn modelId="{5211EF0D-DEB3-4AD1-BF4C-F6AB2446818A}" type="presParOf" srcId="{EEC49378-F547-4097-B663-F140D5E6BE6B}" destId="{33AEADE1-E3F8-495F-9064-9F0CFBF91FE6}" srcOrd="0" destOrd="0" presId="urn:microsoft.com/office/officeart/2005/8/layout/vList5"/>
    <dgm:cxn modelId="{45A2E176-8441-4260-ACD2-532172BACAB2}" type="presParOf" srcId="{33AEADE1-E3F8-495F-9064-9F0CFBF91FE6}" destId="{0FD12CA2-7FBB-493C-AE54-D0144B307802}" srcOrd="0" destOrd="0" presId="urn:microsoft.com/office/officeart/2005/8/layout/vList5"/>
    <dgm:cxn modelId="{A36F3077-6AB8-4C87-A971-AF5504ECFB27}" type="presParOf" srcId="{33AEADE1-E3F8-495F-9064-9F0CFBF91FE6}" destId="{2B782910-9D00-4446-B157-0FEFD608B6B6}"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82910-9D00-4446-B157-0FEFD608B6B6}">
      <dsp:nvSpPr>
        <dsp:cNvPr id="0" name=""/>
        <dsp:cNvSpPr/>
      </dsp:nvSpPr>
      <dsp:spPr>
        <a:xfrm rot="5400000">
          <a:off x="4039352" y="-1281709"/>
          <a:ext cx="1592580" cy="4578096"/>
        </a:xfrm>
        <a:prstGeom prst="round2SameRect">
          <a:avLst/>
        </a:prstGeom>
        <a:solidFill>
          <a:schemeClr val="bg1">
            <a:lumMod val="85000"/>
            <a:alpha val="5500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r>
            <a:rPr lang="en-CA" sz="1600" kern="1200" dirty="0"/>
            <a:t>Enhanced Copy Campaign tool</a:t>
          </a:r>
        </a:p>
      </dsp:txBody>
      <dsp:txXfrm rot="-5400000">
        <a:off x="2546595" y="288791"/>
        <a:ext cx="4500353" cy="1437094"/>
      </dsp:txXfrm>
    </dsp:sp>
    <dsp:sp modelId="{0FD12CA2-7FBB-493C-AE54-D0144B307802}">
      <dsp:nvSpPr>
        <dsp:cNvPr id="0" name=""/>
        <dsp:cNvSpPr/>
      </dsp:nvSpPr>
      <dsp:spPr>
        <a:xfrm>
          <a:off x="0" y="0"/>
          <a:ext cx="2575179" cy="1990725"/>
        </a:xfrm>
        <a:prstGeom prst="roundRect">
          <a:avLst/>
        </a:prstGeom>
        <a:solidFill>
          <a:schemeClr val="bg1">
            <a:lumMod val="75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t>Copy Campaign</a:t>
          </a:r>
        </a:p>
      </dsp:txBody>
      <dsp:txXfrm>
        <a:off x="97179" y="97179"/>
        <a:ext cx="2380821" cy="17963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782910-9D00-4446-B157-0FEFD608B6B6}">
      <dsp:nvSpPr>
        <dsp:cNvPr id="0" name=""/>
        <dsp:cNvSpPr/>
      </dsp:nvSpPr>
      <dsp:spPr>
        <a:xfrm rot="5400000">
          <a:off x="3900019" y="-1228802"/>
          <a:ext cx="1526840" cy="4389120"/>
        </a:xfrm>
        <a:prstGeom prst="round2SameRect">
          <a:avLst/>
        </a:prstGeom>
        <a:solidFill>
          <a:sysClr val="window" lastClr="FFFFFF">
            <a:lumMod val="85000"/>
            <a:alpha val="55000"/>
          </a:sysClr>
        </a:solidFill>
        <a:ln w="25400" cap="flat" cmpd="sng" algn="ctr">
          <a:solidFill>
            <a:sysClr val="windowText" lastClr="000000">
              <a:alpha val="9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71450" lvl="1" indent="-171450" algn="l" defTabSz="711200">
            <a:lnSpc>
              <a:spcPct val="90000"/>
            </a:lnSpc>
            <a:spcBef>
              <a:spcPct val="0"/>
            </a:spcBef>
            <a:spcAft>
              <a:spcPct val="15000"/>
            </a:spcAft>
            <a:buChar char="••"/>
          </a:pPr>
          <a:r>
            <a:rPr lang="en-CA" sz="1600" kern="1200" dirty="0">
              <a:solidFill>
                <a:sysClr val="windowText" lastClr="000000">
                  <a:hueOff val="0"/>
                  <a:satOff val="0"/>
                  <a:lumOff val="0"/>
                  <a:alphaOff val="0"/>
                </a:sysClr>
              </a:solidFill>
              <a:latin typeface="Calibri"/>
              <a:ea typeface="+mn-ea"/>
              <a:cs typeface="+mn-cs"/>
            </a:rPr>
            <a:t>Standardized Tax Receipts</a:t>
          </a:r>
        </a:p>
      </dsp:txBody>
      <dsp:txXfrm rot="-5400000">
        <a:off x="2468879" y="276872"/>
        <a:ext cx="4314586" cy="1377772"/>
      </dsp:txXfrm>
    </dsp:sp>
    <dsp:sp modelId="{0FD12CA2-7FBB-493C-AE54-D0144B307802}">
      <dsp:nvSpPr>
        <dsp:cNvPr id="0" name=""/>
        <dsp:cNvSpPr/>
      </dsp:nvSpPr>
      <dsp:spPr>
        <a:xfrm>
          <a:off x="0" y="0"/>
          <a:ext cx="2468880" cy="1908551"/>
        </a:xfrm>
        <a:prstGeom prst="roundRect">
          <a:avLst/>
        </a:prstGeom>
        <a:solidFill>
          <a:sysClr val="window" lastClr="FFFFFF">
            <a:lumMod val="7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n-CA" sz="2400" kern="1200">
              <a:solidFill>
                <a:sysClr val="windowText" lastClr="000000">
                  <a:hueOff val="0"/>
                  <a:satOff val="0"/>
                  <a:lumOff val="0"/>
                  <a:alphaOff val="0"/>
                </a:sysClr>
              </a:solidFill>
              <a:latin typeface="Calibri"/>
              <a:ea typeface="+mn-ea"/>
              <a:cs typeface="+mn-cs"/>
            </a:rPr>
            <a:t>Tax receipts</a:t>
          </a:r>
        </a:p>
      </dsp:txBody>
      <dsp:txXfrm>
        <a:off x="93168" y="93168"/>
        <a:ext cx="2282544" cy="172221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1B343DCE6E349815D41F22D979EB2" ma:contentTypeVersion="0" ma:contentTypeDescription="Create a new document." ma:contentTypeScope="" ma:versionID="8de1773a3752a2756efb5cddfb292e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9110-267D-4533-912B-17349774D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4C74840-3EE5-4832-8A9F-3E0B8437E270}">
  <ds:schemaRefs>
    <ds:schemaRef ds:uri="http://schemas.microsoft.com/sharepoint/v3/contenttype/forms"/>
  </ds:schemaRefs>
</ds:datastoreItem>
</file>

<file path=customXml/itemProps3.xml><?xml version="1.0" encoding="utf-8"?>
<ds:datastoreItem xmlns:ds="http://schemas.openxmlformats.org/officeDocument/2006/customXml" ds:itemID="{28E2B888-12A3-40E2-929A-73A21B20E9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7CBDF-1249-4987-BEB6-DF53BA19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Echevers</dc:creator>
  <cp:lastModifiedBy>Aparna Gude</cp:lastModifiedBy>
  <cp:revision>22</cp:revision>
  <cp:lastPrinted>2014-03-11T20:51:00Z</cp:lastPrinted>
  <dcterms:created xsi:type="dcterms:W3CDTF">2015-01-27T14:30:00Z</dcterms:created>
  <dcterms:modified xsi:type="dcterms:W3CDTF">2015-02-04T08:25:00Z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0x01010072A1B343DCE6E349815D41F22D979EB2</vt:lpwstr>
  </property>
</Properties>
</file>